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 xml:space="preserve">Beth Merenstein, Chair, </w:t>
      </w:r>
      <w:proofErr w:type="gramStart"/>
      <w:r w:rsidRPr="005D081F">
        <w:rPr>
          <w:rFonts w:ascii="Times New Roman" w:hAnsi="Times New Roman" w:cs="Times New Roman"/>
          <w:b/>
          <w:sz w:val="24"/>
          <w:szCs w:val="24"/>
        </w:rPr>
        <w:t>University</w:t>
      </w:r>
      <w:proofErr w:type="gramEnd"/>
      <w:r w:rsidRPr="005D081F">
        <w:rPr>
          <w:rFonts w:ascii="Times New Roman" w:hAnsi="Times New Roman" w:cs="Times New Roman"/>
          <w:b/>
          <w:sz w:val="24"/>
          <w:szCs w:val="24"/>
        </w:rPr>
        <w:t xml:space="preserve">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CC19D5">
        <w:rPr>
          <w:rFonts w:ascii="Times New Roman" w:hAnsi="Times New Roman" w:cs="Times New Roman"/>
          <w:b/>
          <w:sz w:val="24"/>
          <w:szCs w:val="24"/>
        </w:rPr>
        <w:t>4/27</w:t>
      </w:r>
      <w:r w:rsidR="00CD3D49">
        <w:rPr>
          <w:rFonts w:ascii="Times New Roman" w:hAnsi="Times New Roman" w:cs="Times New Roman"/>
          <w:b/>
          <w:sz w:val="24"/>
          <w:szCs w:val="24"/>
        </w:rPr>
        <w:t>/17</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CC19D5">
        <w:rPr>
          <w:rFonts w:ascii="Times New Roman" w:hAnsi="Times New Roman" w:cs="Times New Roman"/>
          <w:sz w:val="24"/>
          <w:szCs w:val="24"/>
        </w:rPr>
        <w:t>April 26</w:t>
      </w:r>
      <w:r w:rsidR="00CD3D49">
        <w:rPr>
          <w:rFonts w:ascii="Times New Roman" w:hAnsi="Times New Roman" w:cs="Times New Roman"/>
          <w:sz w:val="24"/>
          <w:szCs w:val="24"/>
        </w:rPr>
        <w:t>, 2017</w:t>
      </w:r>
    </w:p>
    <w:p w:rsidR="00795B06" w:rsidRPr="00790219" w:rsidRDefault="00795B06" w:rsidP="00790219">
      <w:pPr>
        <w:spacing w:line="240" w:lineRule="auto"/>
        <w:rPr>
          <w:rFonts w:ascii="Times New Roman" w:hAnsi="Times New Roman" w:cs="Times New Roman"/>
          <w:sz w:val="24"/>
          <w:szCs w:val="24"/>
        </w:rPr>
      </w:pPr>
    </w:p>
    <w:p w:rsidR="00CC19D5" w:rsidRPr="00CC19D5" w:rsidRDefault="00CC19D5" w:rsidP="00CC19D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Announcements</w:t>
      </w:r>
    </w:p>
    <w:p w:rsidR="00CC19D5" w:rsidRDefault="00CC19D5" w:rsidP="00CC19D5">
      <w:pPr>
        <w:pStyle w:val="ListParagraph"/>
        <w:spacing w:line="240" w:lineRule="auto"/>
        <w:ind w:left="1440"/>
        <w:rPr>
          <w:rFonts w:ascii="Times New Roman" w:hAnsi="Times New Roman" w:cs="Times New Roman"/>
          <w:sz w:val="24"/>
          <w:szCs w:val="24"/>
        </w:rPr>
      </w:pPr>
    </w:p>
    <w:p w:rsidR="00CC19D5" w:rsidRPr="008D5934" w:rsidRDefault="00CC19D5" w:rsidP="00CC19D5">
      <w:pPr>
        <w:pStyle w:val="ListParagraph"/>
        <w:numPr>
          <w:ilvl w:val="1"/>
          <w:numId w:val="1"/>
        </w:numPr>
        <w:spacing w:line="240" w:lineRule="auto"/>
        <w:rPr>
          <w:rFonts w:ascii="Times New Roman" w:hAnsi="Times New Roman" w:cs="Times New Roman"/>
          <w:sz w:val="24"/>
          <w:szCs w:val="24"/>
        </w:rPr>
      </w:pPr>
      <w:r w:rsidRPr="008D5934">
        <w:rPr>
          <w:rFonts w:ascii="Times New Roman" w:hAnsi="Times New Roman" w:cs="Times New Roman"/>
          <w:b/>
          <w:sz w:val="24"/>
          <w:szCs w:val="24"/>
        </w:rPr>
        <w:t xml:space="preserve">The following General Education revision idea </w:t>
      </w:r>
      <w:r>
        <w:rPr>
          <w:rFonts w:ascii="Times New Roman" w:hAnsi="Times New Roman" w:cs="Times New Roman"/>
          <w:b/>
          <w:sz w:val="24"/>
          <w:szCs w:val="24"/>
        </w:rPr>
        <w:t xml:space="preserve">was discussed, voted on, and approved </w:t>
      </w:r>
      <w:r w:rsidRPr="008D5934">
        <w:rPr>
          <w:rFonts w:ascii="Times New Roman" w:hAnsi="Times New Roman" w:cs="Times New Roman"/>
          <w:b/>
          <w:sz w:val="24"/>
          <w:szCs w:val="24"/>
        </w:rPr>
        <w:t>in each subcommittee.</w:t>
      </w:r>
    </w:p>
    <w:p w:rsidR="00CC19D5" w:rsidRPr="008D5934" w:rsidRDefault="00CC19D5" w:rsidP="00CC19D5">
      <w:pPr>
        <w:pStyle w:val="ListParagraph"/>
        <w:rPr>
          <w:rFonts w:ascii="Times New Roman" w:hAnsi="Times New Roman" w:cs="Times New Roman"/>
          <w:sz w:val="24"/>
          <w:szCs w:val="24"/>
        </w:rPr>
      </w:pPr>
    </w:p>
    <w:p w:rsidR="00CC19D5" w:rsidRDefault="00CC19D5" w:rsidP="00CC19D5">
      <w:pPr>
        <w:pStyle w:val="ListParagraph"/>
        <w:numPr>
          <w:ilvl w:val="2"/>
          <w:numId w:val="1"/>
        </w:numPr>
        <w:spacing w:line="240" w:lineRule="auto"/>
        <w:rPr>
          <w:rFonts w:ascii="Times New Roman" w:hAnsi="Times New Roman" w:cs="Times New Roman"/>
          <w:sz w:val="24"/>
          <w:szCs w:val="24"/>
        </w:rPr>
      </w:pPr>
      <w:r w:rsidRPr="008D5934">
        <w:rPr>
          <w:rFonts w:ascii="Times New Roman" w:hAnsi="Times New Roman" w:cs="Times New Roman"/>
          <w:sz w:val="24"/>
          <w:szCs w:val="24"/>
        </w:rPr>
        <w:t>Amend the Curriculum Committee bylaws by changing article 5.3.5 to 5.3.6 and adding a new 5.3.5 as follows, “The subcommittee shall ensure that the sum total of all requirements in General Education does not exceed x credits, and that there are no more than y requirements or restrictions in General Education (individual programs may exceed these limits).”</w:t>
      </w:r>
    </w:p>
    <w:p w:rsidR="00CC19D5" w:rsidRPr="008D5934" w:rsidRDefault="00CC19D5" w:rsidP="00CC19D5">
      <w:pPr>
        <w:pStyle w:val="ListParagraph"/>
        <w:numPr>
          <w:ilvl w:val="2"/>
          <w:numId w:val="1"/>
        </w:numPr>
        <w:spacing w:line="240" w:lineRule="auto"/>
        <w:rPr>
          <w:rFonts w:ascii="Times New Roman" w:hAnsi="Times New Roman" w:cs="Times New Roman"/>
          <w:sz w:val="24"/>
          <w:szCs w:val="24"/>
        </w:rPr>
      </w:pPr>
      <w:r w:rsidRPr="008D5934">
        <w:rPr>
          <w:rFonts w:ascii="Times New Roman" w:hAnsi="Times New Roman" w:cs="Times New Roman"/>
          <w:sz w:val="24"/>
          <w:szCs w:val="24"/>
        </w:rPr>
        <w:t>Additionally, I will be directing the general education subcommittee, during the 2017-18 academic year, to review and make recommendations for possible revisions to the implementation of the General Education requirement.</w:t>
      </w:r>
    </w:p>
    <w:p w:rsidR="00CC19D5" w:rsidRDefault="00CC19D5" w:rsidP="00CC19D5">
      <w:pPr>
        <w:pStyle w:val="ListParagraph"/>
        <w:spacing w:line="240" w:lineRule="auto"/>
        <w:ind w:left="2160"/>
        <w:rPr>
          <w:rFonts w:ascii="Times New Roman" w:hAnsi="Times New Roman" w:cs="Times New Roman"/>
          <w:sz w:val="24"/>
          <w:szCs w:val="24"/>
        </w:rPr>
      </w:pPr>
    </w:p>
    <w:p w:rsidR="00CC19D5" w:rsidRDefault="00CC19D5" w:rsidP="00CC19D5">
      <w:pPr>
        <w:pStyle w:val="ListParagraph"/>
        <w:numPr>
          <w:ilvl w:val="1"/>
          <w:numId w:val="1"/>
        </w:numPr>
        <w:spacing w:line="240" w:lineRule="auto"/>
        <w:rPr>
          <w:rFonts w:ascii="Times New Roman" w:hAnsi="Times New Roman" w:cs="Times New Roman"/>
          <w:sz w:val="24"/>
          <w:szCs w:val="24"/>
        </w:rPr>
      </w:pPr>
      <w:r w:rsidRPr="008D5934">
        <w:rPr>
          <w:rFonts w:ascii="Times New Roman" w:hAnsi="Times New Roman" w:cs="Times New Roman"/>
          <w:sz w:val="24"/>
          <w:szCs w:val="24"/>
        </w:rPr>
        <w:t>Calendar for</w:t>
      </w:r>
      <w:r>
        <w:rPr>
          <w:rFonts w:ascii="Times New Roman" w:hAnsi="Times New Roman" w:cs="Times New Roman"/>
          <w:sz w:val="24"/>
          <w:szCs w:val="24"/>
        </w:rPr>
        <w:t xml:space="preserve"> 2017-2018 Curriculum Committee: </w:t>
      </w:r>
      <w:r w:rsidRPr="008D5934">
        <w:rPr>
          <w:rFonts w:ascii="Times New Roman" w:hAnsi="Times New Roman" w:cs="Times New Roman"/>
          <w:sz w:val="24"/>
          <w:szCs w:val="24"/>
        </w:rPr>
        <w:t xml:space="preserve">Please see the calendar at the end of the agenda.  </w:t>
      </w:r>
    </w:p>
    <w:p w:rsidR="00CC19D5" w:rsidRPr="00CC19D5" w:rsidRDefault="00CC19D5" w:rsidP="00CC19D5">
      <w:pPr>
        <w:pStyle w:val="ListParagraph"/>
        <w:spacing w:line="240" w:lineRule="auto"/>
        <w:ind w:left="1440"/>
        <w:rPr>
          <w:rFonts w:ascii="Times New Roman" w:hAnsi="Times New Roman" w:cs="Times New Roman"/>
          <w:sz w:val="24"/>
          <w:szCs w:val="24"/>
        </w:rPr>
      </w:pPr>
    </w:p>
    <w:p w:rsidR="00CC19D5" w:rsidRDefault="00CC19D5" w:rsidP="00CC19D5">
      <w:pPr>
        <w:pStyle w:val="ListParagraph"/>
        <w:numPr>
          <w:ilvl w:val="0"/>
          <w:numId w:val="1"/>
        </w:numPr>
        <w:spacing w:line="240" w:lineRule="auto"/>
        <w:rPr>
          <w:rFonts w:ascii="Times New Roman" w:hAnsi="Times New Roman" w:cs="Times New Roman"/>
          <w:sz w:val="24"/>
          <w:szCs w:val="24"/>
        </w:rPr>
      </w:pPr>
      <w:r w:rsidRPr="008D5934">
        <w:rPr>
          <w:rFonts w:ascii="Times New Roman" w:hAnsi="Times New Roman" w:cs="Times New Roman"/>
          <w:sz w:val="24"/>
          <w:szCs w:val="24"/>
        </w:rPr>
        <w:t xml:space="preserve">Minor changes: </w:t>
      </w:r>
    </w:p>
    <w:p w:rsidR="00CC19D5" w:rsidRDefault="00CC19D5" w:rsidP="00CC19D5">
      <w:pPr>
        <w:pStyle w:val="ListParagraph"/>
        <w:numPr>
          <w:ilvl w:val="1"/>
          <w:numId w:val="3"/>
        </w:numPr>
        <w:spacing w:line="240" w:lineRule="auto"/>
        <w:rPr>
          <w:rFonts w:ascii="Times New Roman" w:hAnsi="Times New Roman" w:cs="Times New Roman"/>
          <w:sz w:val="24"/>
          <w:szCs w:val="24"/>
        </w:rPr>
      </w:pPr>
      <w:r w:rsidRPr="008D5934">
        <w:rPr>
          <w:rFonts w:ascii="Times New Roman" w:hAnsi="Times New Roman" w:cs="Times New Roman"/>
          <w:sz w:val="24"/>
          <w:szCs w:val="24"/>
        </w:rPr>
        <w:t xml:space="preserve">delete </w:t>
      </w:r>
      <w:r w:rsidRPr="001438C6">
        <w:rPr>
          <w:rFonts w:ascii="Times New Roman" w:hAnsi="Times New Roman" w:cs="Times New Roman"/>
          <w:b/>
          <w:sz w:val="24"/>
          <w:szCs w:val="24"/>
        </w:rPr>
        <w:t>AMS 241</w:t>
      </w:r>
      <w:r w:rsidRPr="008D5934">
        <w:rPr>
          <w:rFonts w:ascii="Times New Roman" w:hAnsi="Times New Roman" w:cs="Times New Roman"/>
          <w:sz w:val="24"/>
          <w:szCs w:val="24"/>
        </w:rPr>
        <w:t xml:space="preserve"> Introduction to Planning</w:t>
      </w:r>
    </w:p>
    <w:p w:rsidR="00CC19D5" w:rsidRDefault="00CC19D5" w:rsidP="00CC19D5">
      <w:pPr>
        <w:pStyle w:val="ListParagraph"/>
        <w:numPr>
          <w:ilvl w:val="2"/>
          <w:numId w:val="3"/>
        </w:numPr>
        <w:spacing w:line="240" w:lineRule="auto"/>
        <w:rPr>
          <w:rFonts w:ascii="Times New Roman" w:hAnsi="Times New Roman" w:cs="Times New Roman"/>
          <w:sz w:val="24"/>
          <w:szCs w:val="24"/>
        </w:rPr>
      </w:pPr>
      <w:r w:rsidRPr="008D5934">
        <w:rPr>
          <w:rFonts w:ascii="Times New Roman" w:hAnsi="Times New Roman" w:cs="Times New Roman"/>
          <w:sz w:val="24"/>
          <w:szCs w:val="24"/>
        </w:rPr>
        <w:t>delete AMS 490 Internship in American Studies</w:t>
      </w:r>
    </w:p>
    <w:p w:rsidR="00CC19D5" w:rsidRDefault="00CC19D5" w:rsidP="00CC19D5">
      <w:pPr>
        <w:pStyle w:val="ListParagraph"/>
        <w:numPr>
          <w:ilvl w:val="1"/>
          <w:numId w:val="3"/>
        </w:numPr>
        <w:spacing w:line="240" w:lineRule="auto"/>
        <w:rPr>
          <w:rFonts w:ascii="Times New Roman" w:hAnsi="Times New Roman" w:cs="Times New Roman"/>
          <w:sz w:val="24"/>
          <w:szCs w:val="24"/>
        </w:rPr>
      </w:pPr>
      <w:r w:rsidRPr="001438C6">
        <w:rPr>
          <w:rFonts w:ascii="Times New Roman" w:hAnsi="Times New Roman" w:cs="Times New Roman"/>
          <w:b/>
          <w:sz w:val="24"/>
          <w:szCs w:val="24"/>
        </w:rPr>
        <w:t>CRIM</w:t>
      </w:r>
      <w:r>
        <w:rPr>
          <w:rFonts w:ascii="Times New Roman" w:hAnsi="Times New Roman" w:cs="Times New Roman"/>
          <w:sz w:val="24"/>
          <w:szCs w:val="24"/>
        </w:rPr>
        <w:t xml:space="preserve">: </w:t>
      </w:r>
      <w:r w:rsidRPr="008D5934">
        <w:rPr>
          <w:rFonts w:ascii="Times New Roman" w:hAnsi="Times New Roman" w:cs="Times New Roman"/>
          <w:sz w:val="24"/>
          <w:szCs w:val="24"/>
        </w:rPr>
        <w:t>minor typographical error made in creating program changes:</w:t>
      </w:r>
    </w:p>
    <w:p w:rsidR="00CC19D5" w:rsidRDefault="00CC19D5" w:rsidP="00CC19D5">
      <w:pPr>
        <w:pStyle w:val="ListParagraph"/>
        <w:numPr>
          <w:ilvl w:val="2"/>
          <w:numId w:val="3"/>
        </w:numPr>
        <w:spacing w:line="240" w:lineRule="auto"/>
        <w:rPr>
          <w:rFonts w:ascii="Times New Roman" w:hAnsi="Times New Roman" w:cs="Times New Roman"/>
          <w:sz w:val="24"/>
          <w:szCs w:val="24"/>
        </w:rPr>
      </w:pPr>
      <w:r w:rsidRPr="008D5934">
        <w:rPr>
          <w:rFonts w:ascii="Times New Roman" w:hAnsi="Times New Roman" w:cs="Times New Roman"/>
          <w:sz w:val="24"/>
          <w:szCs w:val="24"/>
        </w:rPr>
        <w:t xml:space="preserve">The only changes should be at the 300/400 level. These changes are CRM 322 - 4 credits, 6 credits of 3xx, 8 credits of 4xx, and 3 credits of CRM 435 for a total of 21 credits at our upper level. </w:t>
      </w:r>
    </w:p>
    <w:p w:rsidR="00CC19D5" w:rsidRDefault="00CC19D5" w:rsidP="00CC19D5">
      <w:pPr>
        <w:pStyle w:val="ListParagraph"/>
        <w:numPr>
          <w:ilvl w:val="2"/>
          <w:numId w:val="3"/>
        </w:numPr>
        <w:spacing w:line="240" w:lineRule="auto"/>
        <w:rPr>
          <w:rFonts w:ascii="Times New Roman" w:hAnsi="Times New Roman" w:cs="Times New Roman"/>
          <w:sz w:val="24"/>
          <w:szCs w:val="24"/>
        </w:rPr>
      </w:pPr>
      <w:r w:rsidRPr="008D5934">
        <w:rPr>
          <w:rFonts w:ascii="Times New Roman" w:hAnsi="Times New Roman" w:cs="Times New Roman"/>
          <w:sz w:val="24"/>
          <w:szCs w:val="24"/>
        </w:rPr>
        <w:t xml:space="preserve">The one that got approved, however, drops three credits in the 2xx level and adds those to our 3xx's for a total of  9 credits instead of the 6 </w:t>
      </w:r>
    </w:p>
    <w:p w:rsidR="00CC19D5" w:rsidRPr="008D5934" w:rsidRDefault="00CC19D5" w:rsidP="00CC19D5">
      <w:pPr>
        <w:pStyle w:val="ListParagraph"/>
        <w:numPr>
          <w:ilvl w:val="1"/>
          <w:numId w:val="3"/>
        </w:numPr>
        <w:spacing w:line="240" w:lineRule="auto"/>
        <w:rPr>
          <w:rFonts w:ascii="Times New Roman" w:hAnsi="Times New Roman" w:cs="Times New Roman"/>
          <w:sz w:val="24"/>
          <w:szCs w:val="24"/>
        </w:rPr>
      </w:pPr>
      <w:r w:rsidRPr="001438C6">
        <w:rPr>
          <w:rFonts w:ascii="Times New Roman" w:hAnsi="Times New Roman" w:cs="Times New Roman"/>
          <w:b/>
          <w:sz w:val="24"/>
          <w:szCs w:val="24"/>
        </w:rPr>
        <w:t>ENG to WRT</w:t>
      </w:r>
      <w:r>
        <w:rPr>
          <w:rFonts w:ascii="Times New Roman" w:hAnsi="Times New Roman" w:cs="Times New Roman"/>
          <w:sz w:val="24"/>
          <w:szCs w:val="24"/>
        </w:rPr>
        <w:t xml:space="preserve">: </w:t>
      </w:r>
      <w:r w:rsidRPr="008D5934">
        <w:rPr>
          <w:rFonts w:ascii="Times New Roman" w:hAnsi="Times New Roman" w:cs="Times New Roman"/>
          <w:sz w:val="24"/>
          <w:szCs w:val="24"/>
        </w:rPr>
        <w:t>Change all the following designators to WRT with additional language to read: “</w:t>
      </w:r>
      <w:r w:rsidRPr="008D5934">
        <w:rPr>
          <w:rFonts w:ascii="Times New Roman" w:hAnsi="Times New Roman"/>
          <w:sz w:val="24"/>
          <w:szCs w:val="24"/>
        </w:rPr>
        <w:t>Students with credit for ENG XXX cannot get credit for WRT XXX”</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099 Remedial English</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105 Enhanced Introduction to College 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105P Enhanced Introduction to College Writing Workshop</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110 Introduction to College 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202 Intermediate Composition</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265 Introduction to Creative Writing: A Survey of Forms</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lastRenderedPageBreak/>
        <w:t>ENG 280 Tutoring 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370 Creative Nonfiction 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371 Creative Writing: Fiction 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372 Creative Writing: Fiction II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373 Creative Writing: Poetry 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374 Creative Writing: Poetry II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375 Creative Nonfiction II</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376 Creative Writing: Essay</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377 Creative Writing: Playwriting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378 Creative Writing: Special Topics</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382 Travel 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383 Writing for Digital Platforms</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384 Publishing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385 Topic: Writing About…</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401 Advanced Composition</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403 Technical Writing</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483 Advanced Creative Nonfiction</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484 Advanced Fiction Workshop</w:t>
      </w:r>
    </w:p>
    <w:p w:rsidR="00CC19D5" w:rsidRPr="00772276"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485 Advanced Poetry Workshop</w:t>
      </w:r>
    </w:p>
    <w:p w:rsidR="00CC19D5" w:rsidRDefault="00CC19D5" w:rsidP="00CC19D5">
      <w:pPr>
        <w:pStyle w:val="ListParagraph"/>
        <w:numPr>
          <w:ilvl w:val="1"/>
          <w:numId w:val="2"/>
        </w:numPr>
        <w:ind w:left="1800"/>
        <w:rPr>
          <w:rFonts w:ascii="Times New Roman" w:hAnsi="Times New Roman"/>
          <w:sz w:val="24"/>
          <w:szCs w:val="24"/>
        </w:rPr>
      </w:pPr>
      <w:r w:rsidRPr="00772276">
        <w:rPr>
          <w:rFonts w:ascii="Times New Roman" w:hAnsi="Times New Roman"/>
          <w:sz w:val="24"/>
          <w:szCs w:val="24"/>
        </w:rPr>
        <w:t>ENG 494 Creative Writing: Independent Study</w:t>
      </w:r>
    </w:p>
    <w:p w:rsidR="00CC19D5" w:rsidRDefault="00CC19D5" w:rsidP="00CC19D5">
      <w:pPr>
        <w:pStyle w:val="ListParagraph"/>
        <w:numPr>
          <w:ilvl w:val="1"/>
          <w:numId w:val="3"/>
        </w:numPr>
        <w:rPr>
          <w:rFonts w:ascii="Times New Roman" w:hAnsi="Times New Roman"/>
          <w:sz w:val="24"/>
          <w:szCs w:val="24"/>
        </w:rPr>
      </w:pPr>
      <w:r w:rsidRPr="001438C6">
        <w:rPr>
          <w:rFonts w:ascii="Times New Roman" w:hAnsi="Times New Roman"/>
          <w:b/>
          <w:sz w:val="24"/>
          <w:szCs w:val="24"/>
        </w:rPr>
        <w:t>RDG</w:t>
      </w:r>
      <w:r w:rsidRPr="008D5934">
        <w:rPr>
          <w:rFonts w:ascii="Times New Roman" w:hAnsi="Times New Roman"/>
          <w:sz w:val="24"/>
          <w:szCs w:val="24"/>
        </w:rPr>
        <w:t xml:space="preserve"> 315: Comprehensive Reading Instruction I; </w:t>
      </w:r>
    </w:p>
    <w:p w:rsidR="00CC19D5" w:rsidRPr="008D5934" w:rsidRDefault="00CC19D5" w:rsidP="00CC19D5">
      <w:pPr>
        <w:pStyle w:val="ListParagraph"/>
        <w:numPr>
          <w:ilvl w:val="2"/>
          <w:numId w:val="3"/>
        </w:numPr>
        <w:rPr>
          <w:rFonts w:ascii="Times New Roman" w:hAnsi="Times New Roman"/>
          <w:sz w:val="24"/>
          <w:szCs w:val="24"/>
        </w:rPr>
      </w:pPr>
      <w:r w:rsidRPr="008D5934">
        <w:rPr>
          <w:rFonts w:ascii="Times New Roman" w:hAnsi="Times New Roman"/>
          <w:sz w:val="24"/>
          <w:szCs w:val="24"/>
        </w:rPr>
        <w:t>Current description:</w:t>
      </w:r>
      <w:r>
        <w:rPr>
          <w:rFonts w:ascii="Times New Roman" w:hAnsi="Times New Roman"/>
          <w:sz w:val="24"/>
          <w:szCs w:val="24"/>
        </w:rPr>
        <w:t xml:space="preserve"> </w:t>
      </w:r>
      <w:r w:rsidRPr="008D5934">
        <w:rPr>
          <w:rFonts w:ascii="Times New Roman" w:hAnsi="Times New Roman"/>
          <w:sz w:val="24"/>
          <w:szCs w:val="24"/>
        </w:rPr>
        <w:t>Taken concurrently with EDTE 315 (Elementary Education majors). Concentrates on early literacy processes, with an emphasis on work identification skills. Topics include theories of reading, emergent literacy, reading instructional frameworks common in PreK-2 classrooms, early writing experiences as they relate to reading, concepts about print, phonological awareness, phonics, sight word knowledge, context knowledge, and fluency. CT law requires fingerprinting and a criminal background check for the field experiences in this class. Fingerprinting must be completed prior to the beginning of class.</w:t>
      </w:r>
    </w:p>
    <w:p w:rsidR="00CC19D5" w:rsidRDefault="00CC19D5" w:rsidP="00CC19D5">
      <w:pPr>
        <w:pStyle w:val="ListParagraph"/>
        <w:ind w:left="2160"/>
        <w:rPr>
          <w:rFonts w:ascii="Times New Roman" w:hAnsi="Times New Roman"/>
          <w:sz w:val="24"/>
          <w:szCs w:val="24"/>
        </w:rPr>
      </w:pPr>
      <w:r w:rsidRPr="008D5934">
        <w:rPr>
          <w:rFonts w:ascii="Times New Roman" w:hAnsi="Times New Roman"/>
          <w:b/>
          <w:i/>
          <w:sz w:val="24"/>
          <w:szCs w:val="24"/>
        </w:rPr>
        <w:t>Proposed course description</w:t>
      </w:r>
      <w:r w:rsidRPr="008D5934">
        <w:rPr>
          <w:rFonts w:ascii="Times New Roman" w:hAnsi="Times New Roman"/>
          <w:sz w:val="24"/>
          <w:szCs w:val="24"/>
        </w:rPr>
        <w:t>:</w:t>
      </w:r>
      <w:r>
        <w:rPr>
          <w:rFonts w:ascii="Times New Roman" w:hAnsi="Times New Roman"/>
          <w:sz w:val="24"/>
          <w:szCs w:val="24"/>
        </w:rPr>
        <w:t xml:space="preserve"> </w:t>
      </w:r>
      <w:r w:rsidRPr="008D5934">
        <w:rPr>
          <w:rFonts w:ascii="Times New Roman" w:hAnsi="Times New Roman"/>
          <w:sz w:val="24"/>
          <w:szCs w:val="24"/>
        </w:rPr>
        <w:t>Taken concurrently with EDEL 315 (Elementary Education majors). Concentrates on early literacy processes, with an emphasis on word identification skills. Topics include emergent literacy, reading instructional frameworks common in PK-3 classrooms, concepts about print, phonological awareness, phonics, sight word knowledge, context knowledge, fluency, spelling and running record administration and analysis. CT law requires fingerprinting and a criminal background check for the field experiences in this class. Fingerprinting must be completed prior to the beginning of class.</w:t>
      </w:r>
    </w:p>
    <w:p w:rsidR="00CC19D5" w:rsidRDefault="00CC19D5" w:rsidP="00CC19D5">
      <w:pPr>
        <w:pStyle w:val="ListParagraph"/>
        <w:numPr>
          <w:ilvl w:val="1"/>
          <w:numId w:val="3"/>
        </w:numPr>
        <w:rPr>
          <w:rFonts w:ascii="Times New Roman" w:hAnsi="Times New Roman"/>
          <w:sz w:val="24"/>
          <w:szCs w:val="24"/>
        </w:rPr>
      </w:pPr>
      <w:r w:rsidRPr="001438C6">
        <w:rPr>
          <w:rFonts w:ascii="Times New Roman" w:hAnsi="Times New Roman"/>
          <w:b/>
          <w:sz w:val="24"/>
          <w:szCs w:val="24"/>
        </w:rPr>
        <w:t>RDG</w:t>
      </w:r>
      <w:r w:rsidRPr="008D5934">
        <w:rPr>
          <w:rFonts w:ascii="Times New Roman" w:hAnsi="Times New Roman"/>
          <w:sz w:val="24"/>
          <w:szCs w:val="24"/>
        </w:rPr>
        <w:t xml:space="preserve"> 316: Comprehensive Reading Instruction II</w:t>
      </w:r>
    </w:p>
    <w:p w:rsidR="00CC19D5" w:rsidRDefault="00CC19D5" w:rsidP="00CC19D5">
      <w:pPr>
        <w:pStyle w:val="ListParagraph"/>
        <w:numPr>
          <w:ilvl w:val="2"/>
          <w:numId w:val="3"/>
        </w:numPr>
        <w:rPr>
          <w:rFonts w:ascii="Times New Roman" w:hAnsi="Times New Roman"/>
          <w:sz w:val="24"/>
          <w:szCs w:val="24"/>
        </w:rPr>
      </w:pPr>
      <w:r w:rsidRPr="008D5934">
        <w:rPr>
          <w:rFonts w:ascii="Times New Roman" w:hAnsi="Times New Roman"/>
          <w:sz w:val="24"/>
          <w:szCs w:val="24"/>
        </w:rPr>
        <w:t>Current course description:</w:t>
      </w:r>
      <w:r>
        <w:rPr>
          <w:rFonts w:ascii="Times New Roman" w:hAnsi="Times New Roman"/>
          <w:sz w:val="24"/>
          <w:szCs w:val="24"/>
        </w:rPr>
        <w:t xml:space="preserve"> </w:t>
      </w:r>
      <w:r w:rsidRPr="008D5934">
        <w:rPr>
          <w:rFonts w:ascii="Times New Roman" w:hAnsi="Times New Roman"/>
          <w:sz w:val="24"/>
          <w:szCs w:val="24"/>
        </w:rPr>
        <w:t xml:space="preserve">Taken concurrently with EDTE 320 (Elementary Education majors) or EDTE 420 (Early Childhood majors). Theories, instructional applications, and materials for the teaching, </w:t>
      </w:r>
      <w:r w:rsidRPr="008D5934">
        <w:rPr>
          <w:rFonts w:ascii="Times New Roman" w:hAnsi="Times New Roman"/>
          <w:sz w:val="24"/>
          <w:szCs w:val="24"/>
        </w:rPr>
        <w:lastRenderedPageBreak/>
        <w:t>learning and assessment of literacy processes in K-6 classrooms. Topics include handwriting, spelling, reading and writing connections, vocabulary development, comprehension strategies, ELL instruction, reading assessment, and theories of reading. CT law requires fingerprinting and a criminal background check for the field experiences in this class. Fingerprinting must be completed prior to the beginning of class.</w:t>
      </w:r>
    </w:p>
    <w:p w:rsidR="00CC19D5" w:rsidRDefault="00CC19D5" w:rsidP="00CC19D5">
      <w:pPr>
        <w:pStyle w:val="ListParagraph"/>
        <w:ind w:left="2160"/>
        <w:rPr>
          <w:rFonts w:ascii="Times New Roman" w:hAnsi="Times New Roman"/>
          <w:sz w:val="24"/>
          <w:szCs w:val="24"/>
        </w:rPr>
      </w:pPr>
      <w:r w:rsidRPr="008D5934">
        <w:rPr>
          <w:rFonts w:ascii="Times New Roman" w:hAnsi="Times New Roman"/>
          <w:b/>
          <w:i/>
          <w:sz w:val="24"/>
          <w:szCs w:val="24"/>
        </w:rPr>
        <w:t>Proposed course description</w:t>
      </w:r>
      <w:r w:rsidRPr="008D5934">
        <w:rPr>
          <w:rFonts w:ascii="Times New Roman" w:hAnsi="Times New Roman"/>
          <w:sz w:val="24"/>
          <w:szCs w:val="24"/>
        </w:rPr>
        <w:t>:</w:t>
      </w:r>
      <w:r>
        <w:rPr>
          <w:rFonts w:ascii="Times New Roman" w:hAnsi="Times New Roman"/>
          <w:sz w:val="24"/>
          <w:szCs w:val="24"/>
        </w:rPr>
        <w:t xml:space="preserve"> </w:t>
      </w:r>
      <w:r w:rsidRPr="008D5934">
        <w:rPr>
          <w:rFonts w:ascii="Times New Roman" w:hAnsi="Times New Roman"/>
          <w:sz w:val="24"/>
          <w:szCs w:val="24"/>
        </w:rPr>
        <w:t>Taken concurrently with EDEL 322 (Elementary Education majors) or EDTE 420 (Early Childhood majors). Theories, instructional applications, and materials for the teaching, learning and assessment of literacy processes in K-6 classrooms. Topics include handwriting, spelling, reading and writing connections, vocabulary development, comprehension strategies, assessment, ELL instruction, reading assessment, and theories of reading. CT law requires fingerprinting and a criminal background check for the field experiences in this class. Fingerprinting must be completed prior to the beginning of class.</w:t>
      </w:r>
    </w:p>
    <w:p w:rsidR="00CC19D5" w:rsidRPr="00522193" w:rsidRDefault="00CC19D5" w:rsidP="00CC19D5">
      <w:pPr>
        <w:pStyle w:val="ListParagraph"/>
        <w:numPr>
          <w:ilvl w:val="1"/>
          <w:numId w:val="3"/>
        </w:numPr>
        <w:rPr>
          <w:rFonts w:ascii="Times New Roman" w:hAnsi="Times New Roman"/>
          <w:sz w:val="24"/>
          <w:szCs w:val="24"/>
        </w:rPr>
      </w:pPr>
      <w:r w:rsidRPr="00522193">
        <w:rPr>
          <w:rFonts w:ascii="Times New Roman" w:hAnsi="Times New Roman"/>
          <w:sz w:val="24"/>
          <w:szCs w:val="24"/>
        </w:rPr>
        <w:t xml:space="preserve">Current course title: </w:t>
      </w:r>
      <w:r w:rsidRPr="001438C6">
        <w:rPr>
          <w:rFonts w:ascii="Times New Roman" w:hAnsi="Times New Roman"/>
          <w:b/>
          <w:sz w:val="24"/>
          <w:szCs w:val="24"/>
        </w:rPr>
        <w:t>LLA</w:t>
      </w:r>
      <w:r w:rsidRPr="00522193">
        <w:rPr>
          <w:rFonts w:ascii="Times New Roman" w:hAnsi="Times New Roman"/>
          <w:sz w:val="24"/>
          <w:szCs w:val="24"/>
        </w:rPr>
        <w:t xml:space="preserve"> 508: Teaching Reading in the Content Areas</w:t>
      </w:r>
    </w:p>
    <w:p w:rsidR="00CC19D5" w:rsidRDefault="00CC19D5" w:rsidP="00CC19D5">
      <w:pPr>
        <w:pStyle w:val="ListParagraph"/>
        <w:numPr>
          <w:ilvl w:val="2"/>
          <w:numId w:val="3"/>
        </w:numPr>
        <w:rPr>
          <w:rFonts w:ascii="Times New Roman" w:hAnsi="Times New Roman"/>
          <w:sz w:val="24"/>
          <w:szCs w:val="24"/>
        </w:rPr>
      </w:pPr>
      <w:r w:rsidRPr="00522193">
        <w:rPr>
          <w:rFonts w:ascii="Times New Roman" w:hAnsi="Times New Roman"/>
          <w:sz w:val="24"/>
          <w:szCs w:val="24"/>
        </w:rPr>
        <w:t>Current course description:</w:t>
      </w:r>
      <w:r>
        <w:rPr>
          <w:rFonts w:ascii="Times New Roman" w:hAnsi="Times New Roman"/>
          <w:sz w:val="24"/>
          <w:szCs w:val="24"/>
        </w:rPr>
        <w:t xml:space="preserve"> </w:t>
      </w:r>
      <w:r w:rsidRPr="00522193">
        <w:rPr>
          <w:rFonts w:ascii="Times New Roman" w:hAnsi="Times New Roman"/>
          <w:sz w:val="24"/>
          <w:szCs w:val="24"/>
        </w:rPr>
        <w:t xml:space="preserve">This course invites investigation of materials and procedures for teaching literacy in the content areas. Special emphasis on the integration of reading, writing, speaking, listening, viewing with the content areas. Further, this course examines ways in which the new literacies, including technology and multiple sign systems can be integrated with content area literacy. </w:t>
      </w:r>
    </w:p>
    <w:p w:rsidR="00CC19D5" w:rsidRDefault="00CC19D5" w:rsidP="00CC19D5">
      <w:pPr>
        <w:pStyle w:val="ListParagraph"/>
        <w:ind w:left="2160"/>
        <w:rPr>
          <w:rFonts w:ascii="Times New Roman" w:hAnsi="Times New Roman"/>
          <w:sz w:val="24"/>
          <w:szCs w:val="24"/>
        </w:rPr>
      </w:pPr>
      <w:r w:rsidRPr="00522193">
        <w:rPr>
          <w:rFonts w:ascii="Times New Roman" w:hAnsi="Times New Roman"/>
          <w:b/>
          <w:i/>
          <w:sz w:val="24"/>
          <w:szCs w:val="24"/>
        </w:rPr>
        <w:t>Proposed course title:</w:t>
      </w:r>
      <w:r w:rsidRPr="00522193">
        <w:rPr>
          <w:rFonts w:ascii="Times New Roman" w:hAnsi="Times New Roman"/>
          <w:sz w:val="24"/>
          <w:szCs w:val="24"/>
        </w:rPr>
        <w:t xml:space="preserve"> LLA 508: Teaching Literacy in the Content Areas</w:t>
      </w:r>
      <w:r>
        <w:rPr>
          <w:rFonts w:ascii="Times New Roman" w:hAnsi="Times New Roman"/>
          <w:sz w:val="24"/>
          <w:szCs w:val="24"/>
        </w:rPr>
        <w:t xml:space="preserve"> </w:t>
      </w:r>
      <w:r w:rsidRPr="00522193">
        <w:rPr>
          <w:rFonts w:ascii="Times New Roman" w:hAnsi="Times New Roman"/>
          <w:b/>
          <w:i/>
          <w:sz w:val="24"/>
          <w:szCs w:val="24"/>
        </w:rPr>
        <w:t>Proposed course description</w:t>
      </w:r>
      <w:r w:rsidRPr="00522193">
        <w:rPr>
          <w:rFonts w:ascii="Times New Roman" w:hAnsi="Times New Roman"/>
          <w:sz w:val="24"/>
          <w:szCs w:val="24"/>
        </w:rPr>
        <w:t>:</w:t>
      </w:r>
      <w:r>
        <w:rPr>
          <w:rFonts w:ascii="Times New Roman" w:hAnsi="Times New Roman"/>
          <w:sz w:val="24"/>
          <w:szCs w:val="24"/>
        </w:rPr>
        <w:t xml:space="preserve"> </w:t>
      </w:r>
      <w:r w:rsidRPr="00522193">
        <w:rPr>
          <w:rFonts w:ascii="Times New Roman" w:hAnsi="Times New Roman"/>
          <w:sz w:val="24"/>
          <w:szCs w:val="24"/>
        </w:rPr>
        <w:t>This course invites investigation of materials and procedures for teaching literacy in the content areas as it interfaces with disciplinary literacy and the language arts (reading, writing, speaking, listening, viewing, and visually representing) PK-12.  Further, this course examines ways in which comprehension strategies, vocabulary, and new literacies, including technology, can be integr</w:t>
      </w:r>
      <w:r>
        <w:rPr>
          <w:rFonts w:ascii="Times New Roman" w:hAnsi="Times New Roman"/>
          <w:sz w:val="24"/>
          <w:szCs w:val="24"/>
        </w:rPr>
        <w:t>ated with content area literacy.</w:t>
      </w:r>
    </w:p>
    <w:p w:rsidR="00CC19D5" w:rsidRPr="00522193" w:rsidRDefault="00CC19D5" w:rsidP="00CC19D5">
      <w:pPr>
        <w:pStyle w:val="ListParagraph"/>
        <w:numPr>
          <w:ilvl w:val="1"/>
          <w:numId w:val="3"/>
        </w:numPr>
        <w:rPr>
          <w:rFonts w:ascii="Times New Roman" w:hAnsi="Times New Roman"/>
          <w:sz w:val="24"/>
          <w:szCs w:val="24"/>
        </w:rPr>
      </w:pPr>
      <w:r w:rsidRPr="00522193">
        <w:rPr>
          <w:rFonts w:ascii="Times New Roman" w:hAnsi="Times New Roman"/>
          <w:sz w:val="24"/>
          <w:szCs w:val="24"/>
        </w:rPr>
        <w:t xml:space="preserve">Current course title: </w:t>
      </w:r>
      <w:r w:rsidRPr="001438C6">
        <w:rPr>
          <w:rFonts w:ascii="Times New Roman" w:hAnsi="Times New Roman"/>
          <w:b/>
          <w:sz w:val="24"/>
          <w:szCs w:val="24"/>
        </w:rPr>
        <w:t>LLA</w:t>
      </w:r>
      <w:r w:rsidRPr="00522193">
        <w:rPr>
          <w:rFonts w:ascii="Times New Roman" w:hAnsi="Times New Roman"/>
          <w:sz w:val="24"/>
          <w:szCs w:val="24"/>
        </w:rPr>
        <w:t xml:space="preserve"> 512: Teaching Children’s Literature</w:t>
      </w:r>
    </w:p>
    <w:p w:rsidR="00CC19D5" w:rsidRDefault="00CC19D5" w:rsidP="00CC19D5">
      <w:pPr>
        <w:pStyle w:val="ListParagraph"/>
        <w:numPr>
          <w:ilvl w:val="2"/>
          <w:numId w:val="3"/>
        </w:numPr>
        <w:rPr>
          <w:rFonts w:ascii="Times New Roman" w:hAnsi="Times New Roman"/>
          <w:sz w:val="24"/>
          <w:szCs w:val="24"/>
        </w:rPr>
      </w:pPr>
      <w:r w:rsidRPr="00522193">
        <w:rPr>
          <w:rFonts w:ascii="Times New Roman" w:hAnsi="Times New Roman"/>
          <w:sz w:val="24"/>
          <w:szCs w:val="24"/>
        </w:rPr>
        <w:t>Current course description:</w:t>
      </w:r>
      <w:r>
        <w:rPr>
          <w:rFonts w:ascii="Times New Roman" w:hAnsi="Times New Roman"/>
          <w:sz w:val="24"/>
          <w:szCs w:val="24"/>
        </w:rPr>
        <w:t xml:space="preserve"> </w:t>
      </w:r>
      <w:r w:rsidRPr="00522193">
        <w:rPr>
          <w:rFonts w:ascii="Times New Roman" w:hAnsi="Times New Roman"/>
          <w:sz w:val="24"/>
          <w:szCs w:val="24"/>
        </w:rPr>
        <w:t xml:space="preserve">Study of a wide variety of children's literature K-12. Selection, evaluation and use of children’s literature taking into account genre, international/multicultural, literary and artistic considerations and current issues and research-based methods in practice. Investigation of the appreciation for literature with children. </w:t>
      </w:r>
    </w:p>
    <w:p w:rsidR="00CC19D5" w:rsidRPr="00522193" w:rsidRDefault="00CC19D5" w:rsidP="00CC19D5">
      <w:pPr>
        <w:pStyle w:val="ListParagraph"/>
        <w:ind w:left="2160"/>
        <w:rPr>
          <w:rFonts w:ascii="Times New Roman" w:hAnsi="Times New Roman"/>
          <w:sz w:val="24"/>
          <w:szCs w:val="24"/>
        </w:rPr>
      </w:pPr>
      <w:r w:rsidRPr="00522193">
        <w:rPr>
          <w:rFonts w:ascii="Times New Roman" w:hAnsi="Times New Roman"/>
          <w:b/>
          <w:i/>
          <w:sz w:val="24"/>
          <w:szCs w:val="24"/>
        </w:rPr>
        <w:t>Proposed course title:</w:t>
      </w:r>
      <w:r>
        <w:rPr>
          <w:rFonts w:ascii="Times New Roman" w:hAnsi="Times New Roman"/>
          <w:sz w:val="24"/>
          <w:szCs w:val="24"/>
        </w:rPr>
        <w:t xml:space="preserve"> </w:t>
      </w:r>
      <w:r w:rsidRPr="00522193">
        <w:rPr>
          <w:rFonts w:ascii="Times New Roman" w:hAnsi="Times New Roman"/>
          <w:sz w:val="24"/>
          <w:szCs w:val="24"/>
        </w:rPr>
        <w:t>The Pedagogy of Literature PK-12</w:t>
      </w:r>
    </w:p>
    <w:p w:rsidR="00CC19D5" w:rsidRPr="00522193" w:rsidRDefault="00CC19D5" w:rsidP="00CC19D5">
      <w:pPr>
        <w:pStyle w:val="ListParagraph"/>
        <w:ind w:left="2160"/>
        <w:rPr>
          <w:rFonts w:ascii="Times New Roman" w:hAnsi="Times New Roman"/>
          <w:sz w:val="24"/>
          <w:szCs w:val="24"/>
        </w:rPr>
      </w:pPr>
      <w:r w:rsidRPr="00522193">
        <w:rPr>
          <w:rFonts w:ascii="Times New Roman" w:hAnsi="Times New Roman"/>
          <w:b/>
          <w:i/>
          <w:sz w:val="24"/>
          <w:szCs w:val="24"/>
        </w:rPr>
        <w:t>Proposed course description</w:t>
      </w:r>
      <w:r w:rsidRPr="008D5934">
        <w:rPr>
          <w:rFonts w:ascii="Times New Roman" w:hAnsi="Times New Roman"/>
          <w:sz w:val="24"/>
          <w:szCs w:val="24"/>
        </w:rPr>
        <w:t>:</w:t>
      </w:r>
      <w:r>
        <w:rPr>
          <w:rFonts w:ascii="Times New Roman" w:hAnsi="Times New Roman"/>
          <w:sz w:val="24"/>
          <w:szCs w:val="24"/>
        </w:rPr>
        <w:t xml:space="preserve"> </w:t>
      </w:r>
      <w:r w:rsidRPr="00522193">
        <w:rPr>
          <w:rFonts w:ascii="Times New Roman" w:hAnsi="Times New Roman"/>
          <w:sz w:val="24"/>
          <w:szCs w:val="24"/>
        </w:rPr>
        <w:t>Study of a wide variety of children's and young adult literature PK-12. Selection, evaluation and use of literature taking into account genre, international/multicultural, literary, artistic, and visual literacy considerations. Current issues and research-based methods in teaching diverse learning populations are addressed.</w:t>
      </w:r>
    </w:p>
    <w:p w:rsidR="00CC19D5" w:rsidRPr="008D5934" w:rsidRDefault="00CC19D5" w:rsidP="00CC19D5">
      <w:pPr>
        <w:ind w:left="720"/>
        <w:rPr>
          <w:rFonts w:ascii="Times New Roman" w:hAnsi="Times New Roman"/>
          <w:sz w:val="24"/>
          <w:szCs w:val="24"/>
        </w:rPr>
      </w:pPr>
    </w:p>
    <w:p w:rsidR="00CC19D5" w:rsidRPr="00522193" w:rsidRDefault="00CC19D5" w:rsidP="00CC19D5">
      <w:pPr>
        <w:pStyle w:val="ListParagraph"/>
        <w:numPr>
          <w:ilvl w:val="0"/>
          <w:numId w:val="1"/>
        </w:numPr>
        <w:spacing w:line="240" w:lineRule="auto"/>
        <w:rPr>
          <w:rFonts w:ascii="Times New Roman" w:hAnsi="Times New Roman" w:cs="Times New Roman"/>
          <w:sz w:val="24"/>
          <w:szCs w:val="24"/>
        </w:rPr>
      </w:pPr>
      <w:r w:rsidRPr="00522193">
        <w:rPr>
          <w:rFonts w:ascii="Times New Roman" w:hAnsi="Times New Roman" w:cs="Times New Roman"/>
          <w:sz w:val="24"/>
          <w:szCs w:val="24"/>
        </w:rPr>
        <w:t>The following items were either tabled or postponed to the next agenda:</w:t>
      </w:r>
    </w:p>
    <w:p w:rsidR="00CC19D5" w:rsidRDefault="00CC19D5" w:rsidP="00CC19D5">
      <w:pPr>
        <w:pStyle w:val="ListParagraph"/>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075"/>
        <w:gridCol w:w="2070"/>
        <w:gridCol w:w="2970"/>
        <w:gridCol w:w="2515"/>
      </w:tblGrid>
      <w:tr w:rsidR="00CC19D5" w:rsidTr="00F54D2C">
        <w:trPr>
          <w:trHeight w:val="276"/>
        </w:trPr>
        <w:tc>
          <w:tcPr>
            <w:tcW w:w="1075" w:type="dxa"/>
          </w:tcPr>
          <w:p w:rsidR="00CC19D5" w:rsidRPr="004640FC" w:rsidRDefault="00CC19D5" w:rsidP="00F54D2C">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Item </w:t>
            </w:r>
          </w:p>
        </w:tc>
        <w:tc>
          <w:tcPr>
            <w:tcW w:w="2070"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2970"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2515"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Action</w:t>
            </w:r>
          </w:p>
        </w:tc>
      </w:tr>
      <w:tr w:rsidR="00CC19D5" w:rsidTr="00F54D2C">
        <w:trPr>
          <w:trHeight w:val="276"/>
        </w:trPr>
        <w:tc>
          <w:tcPr>
            <w:tcW w:w="1075" w:type="dxa"/>
            <w:vAlign w:val="center"/>
          </w:tcPr>
          <w:p w:rsidR="00CC19D5" w:rsidRPr="00522193"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207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297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"https://ccsu.smartcatalogiq.com/?sc_itemid=%7b06FA7B65-D30A-48D2-A50B-BDE2CE8DEC14%7d&amp;item=%7b43FA0A88-BD64-4A90-97D4-BA7B8FA3F7D2%7d" \t "_blank" </w:instrText>
            </w:r>
            <w:r>
              <w:fldChar w:fldCharType="separate"/>
            </w:r>
            <w:r w:rsidR="00CC19D5">
              <w:rPr>
                <w:rStyle w:val="Hyperlink"/>
                <w:rFonts w:ascii="Helvetica" w:hAnsi="Helvetica" w:cs="Helvetica"/>
                <w:color w:val="337AB7"/>
                <w:sz w:val="18"/>
                <w:szCs w:val="18"/>
              </w:rPr>
              <w:t>PS 111 Race and Ethnicity in US and Global Politics</w:t>
            </w:r>
            <w:r>
              <w:rPr>
                <w:rStyle w:val="Hyperlink"/>
                <w:rFonts w:ascii="Helvetica" w:hAnsi="Helvetica" w:cs="Helvetica"/>
                <w:color w:val="337AB7"/>
                <w:sz w:val="18"/>
                <w:szCs w:val="18"/>
              </w:rPr>
              <w:fldChar w:fldCharType="end"/>
            </w:r>
          </w:p>
        </w:tc>
        <w:tc>
          <w:tcPr>
            <w:tcW w:w="2515" w:type="dxa"/>
          </w:tcPr>
          <w:p w:rsidR="00CC19D5" w:rsidRPr="00522193" w:rsidRDefault="00CC19D5" w:rsidP="00F54D2C">
            <w:pPr>
              <w:pStyle w:val="ListParagraph"/>
              <w:ind w:left="0"/>
              <w:rPr>
                <w:rFonts w:ascii="Times New Roman" w:hAnsi="Times New Roman" w:cs="Times New Roman"/>
                <w:sz w:val="24"/>
                <w:szCs w:val="24"/>
              </w:rPr>
            </w:pPr>
            <w:r w:rsidRPr="00522193">
              <w:rPr>
                <w:rFonts w:ascii="Times New Roman" w:hAnsi="Times New Roman" w:cs="Times New Roman"/>
                <w:sz w:val="24"/>
                <w:szCs w:val="24"/>
              </w:rPr>
              <w:t>Needs discussion with AFAM 111 cross listed course</w:t>
            </w:r>
          </w:p>
        </w:tc>
      </w:tr>
      <w:tr w:rsidR="00CC19D5" w:rsidTr="00F54D2C">
        <w:trPr>
          <w:trHeight w:val="276"/>
        </w:trPr>
        <w:tc>
          <w:tcPr>
            <w:tcW w:w="1075" w:type="dxa"/>
            <w:vAlign w:val="center"/>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2070" w:type="dxa"/>
            <w:shd w:val="clear" w:color="auto" w:fill="EAEB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2970" w:type="dxa"/>
            <w:shd w:val="clear" w:color="auto" w:fill="FFFF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"https://ccsu.smartcatalogiq.com/?sc_itemid=%7b962CFDBF-F033-4C35-8664-CCC1977E079E%7d&amp;item=%7b6A11D3DE-66DB-4EBB-AF9D-5C3B7626A195%7d" \t "_blank" </w:instrText>
            </w:r>
            <w:r>
              <w:fldChar w:fldCharType="separate"/>
            </w:r>
            <w:r w:rsidR="00CC19D5">
              <w:rPr>
                <w:rStyle w:val="Hyperlink"/>
                <w:rFonts w:ascii="Helvetica" w:hAnsi="Helvetica" w:cs="Helvetica"/>
                <w:color w:val="337AB7"/>
                <w:sz w:val="18"/>
                <w:szCs w:val="18"/>
              </w:rPr>
              <w:t>BMS 550 Advanced Epigenetics of Clinical and Model Systems</w:t>
            </w:r>
            <w:r>
              <w:rPr>
                <w:rStyle w:val="Hyperlink"/>
                <w:rFonts w:ascii="Helvetica" w:hAnsi="Helvetica" w:cs="Helvetica"/>
                <w:color w:val="337AB7"/>
                <w:sz w:val="18"/>
                <w:szCs w:val="18"/>
              </w:rPr>
              <w:fldChar w:fldCharType="end"/>
            </w:r>
          </w:p>
        </w:tc>
        <w:tc>
          <w:tcPr>
            <w:tcW w:w="2515" w:type="dxa"/>
          </w:tcPr>
          <w:p w:rsidR="00CC19D5" w:rsidRPr="00522193"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No rep at GRAD</w:t>
            </w:r>
          </w:p>
        </w:tc>
      </w:tr>
      <w:tr w:rsidR="00CC19D5" w:rsidTr="00F54D2C">
        <w:trPr>
          <w:trHeight w:val="276"/>
        </w:trPr>
        <w:tc>
          <w:tcPr>
            <w:tcW w:w="1075" w:type="dxa"/>
            <w:vAlign w:val="center"/>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2070" w:type="dxa"/>
            <w:shd w:val="clear" w:color="auto" w:fill="D3D6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Change Course</w:t>
            </w:r>
          </w:p>
        </w:tc>
        <w:tc>
          <w:tcPr>
            <w:tcW w:w="2970" w:type="dxa"/>
            <w:shd w:val="clear" w:color="auto" w:fill="E2E4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"https://ccsu.smartcatalogiq.com/?sc_itemid=%7b06FA7B65-D30A-48D2-A50B-BDE2CE8DEC14%7d&amp;item=%7b00F91275-AE5D-43B7-9F2C-B9851F8F77E4%7d" \t "_blank" </w:instrText>
            </w:r>
            <w:r>
              <w:fldChar w:fldCharType="separate"/>
            </w:r>
            <w:r w:rsidR="00CC19D5">
              <w:rPr>
                <w:rStyle w:val="Hyperlink"/>
                <w:rFonts w:ascii="Helvetica" w:hAnsi="Helvetica" w:cs="Helvetica"/>
                <w:color w:val="337AB7"/>
                <w:sz w:val="18"/>
                <w:szCs w:val="18"/>
              </w:rPr>
              <w:t>ACTL 564 Financial Mathematics III</w:t>
            </w:r>
            <w:r>
              <w:rPr>
                <w:rStyle w:val="Hyperlink"/>
                <w:rFonts w:ascii="Helvetica" w:hAnsi="Helvetica" w:cs="Helvetica"/>
                <w:color w:val="337AB7"/>
                <w:sz w:val="18"/>
                <w:szCs w:val="18"/>
              </w:rPr>
              <w:fldChar w:fldCharType="end"/>
            </w:r>
          </w:p>
        </w:tc>
        <w:tc>
          <w:tcPr>
            <w:tcW w:w="25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Needs further discussion</w:t>
            </w:r>
          </w:p>
        </w:tc>
      </w:tr>
      <w:tr w:rsidR="00CC19D5" w:rsidTr="00F54D2C">
        <w:trPr>
          <w:trHeight w:val="276"/>
        </w:trPr>
        <w:tc>
          <w:tcPr>
            <w:tcW w:w="1075" w:type="dxa"/>
            <w:vAlign w:val="center"/>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2070" w:type="dxa"/>
            <w:shd w:val="clear" w:color="auto" w:fill="EAEB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2970" w:type="dxa"/>
            <w:shd w:val="clear" w:color="auto" w:fill="FFFF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"https://ccsu.smartcatalogiq.com/?sc_itemid=%7b962CFDBF-F033-4C35-8664-CCC1977E079E%7d&amp;item=%7bF3F534F4-F4CD-4684-AC4F-1ABD28720E40%7d" \t "_blank" </w:instrText>
            </w:r>
            <w:r>
              <w:fldChar w:fldCharType="separate"/>
            </w:r>
            <w:r w:rsidR="00CC19D5">
              <w:rPr>
                <w:rStyle w:val="Hyperlink"/>
                <w:rFonts w:ascii="Helvetica" w:hAnsi="Helvetica" w:cs="Helvetica"/>
                <w:color w:val="337AB7"/>
                <w:sz w:val="18"/>
                <w:szCs w:val="18"/>
              </w:rPr>
              <w:t>ACTL 464 Financial Mathematics III</w:t>
            </w:r>
            <w:r>
              <w:rPr>
                <w:rStyle w:val="Hyperlink"/>
                <w:rFonts w:ascii="Helvetica" w:hAnsi="Helvetica" w:cs="Helvetica"/>
                <w:color w:val="337AB7"/>
                <w:sz w:val="18"/>
                <w:szCs w:val="18"/>
              </w:rPr>
              <w:fldChar w:fldCharType="end"/>
            </w:r>
          </w:p>
        </w:tc>
        <w:tc>
          <w:tcPr>
            <w:tcW w:w="25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Needs further discussion</w:t>
            </w:r>
          </w:p>
        </w:tc>
      </w:tr>
      <w:tr w:rsidR="00CC19D5" w:rsidTr="00F54D2C">
        <w:trPr>
          <w:trHeight w:val="276"/>
        </w:trPr>
        <w:tc>
          <w:tcPr>
            <w:tcW w:w="107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2070" w:type="dxa"/>
            <w:shd w:val="clear" w:color="auto" w:fill="D3D6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2970" w:type="dxa"/>
            <w:shd w:val="clear" w:color="auto" w:fill="E2E4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"https://ccsu.smartcatalogiq.com/?sc_itemid=%7b962CFDBF-F033-4C35-8664-CCC1977E079E%7d&amp;item=%7b76186B4B-2F37-4EE4-BF94-A608A6CF4850%7d" \t "_blank" </w:instrText>
            </w:r>
            <w:r>
              <w:fldChar w:fldCharType="separate"/>
            </w:r>
            <w:r w:rsidR="00CC19D5">
              <w:rPr>
                <w:rStyle w:val="Hyperlink"/>
                <w:rFonts w:ascii="Helvetica" w:hAnsi="Helvetica" w:cs="Helvetica"/>
                <w:color w:val="337AB7"/>
                <w:sz w:val="18"/>
                <w:szCs w:val="18"/>
              </w:rPr>
              <w:t>SUST 100 Search in Sustainability</w:t>
            </w:r>
            <w:r>
              <w:rPr>
                <w:rStyle w:val="Hyperlink"/>
                <w:rFonts w:ascii="Helvetica" w:hAnsi="Helvetica" w:cs="Helvetica"/>
                <w:color w:val="337AB7"/>
                <w:sz w:val="18"/>
                <w:szCs w:val="18"/>
              </w:rPr>
              <w:fldChar w:fldCharType="end"/>
            </w:r>
          </w:p>
        </w:tc>
        <w:tc>
          <w:tcPr>
            <w:tcW w:w="25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Withdrawn from agenda</w:t>
            </w:r>
          </w:p>
        </w:tc>
      </w:tr>
    </w:tbl>
    <w:p w:rsidR="00CC19D5" w:rsidRPr="00AD1CEE" w:rsidRDefault="00CC19D5" w:rsidP="00CC19D5">
      <w:pPr>
        <w:spacing w:line="240" w:lineRule="auto"/>
        <w:rPr>
          <w:rFonts w:ascii="Times New Roman" w:hAnsi="Times New Roman" w:cs="Times New Roman"/>
          <w:sz w:val="24"/>
          <w:szCs w:val="24"/>
        </w:rPr>
      </w:pPr>
    </w:p>
    <w:p w:rsidR="00CC19D5" w:rsidRDefault="00CC19D5" w:rsidP="00CC19D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p>
    <w:p w:rsidR="00CC19D5" w:rsidRPr="00745B88" w:rsidRDefault="00CC19D5" w:rsidP="00CC19D5">
      <w:pPr>
        <w:pStyle w:val="ListParagraph"/>
        <w:rPr>
          <w:rFonts w:ascii="Times New Roman" w:hAnsi="Times New Roman" w:cs="Times New Roman"/>
          <w:sz w:val="24"/>
          <w:szCs w:val="24"/>
        </w:rPr>
      </w:pPr>
    </w:p>
    <w:p w:rsidR="00CC19D5" w:rsidRDefault="00CC19D5" w:rsidP="00CC19D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Full Curriculum Committee Workflow State here: </w:t>
      </w:r>
      <w:hyperlink r:id="rId6"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CC19D5" w:rsidRDefault="00CC19D5" w:rsidP="00CC19D5">
      <w:pPr>
        <w:pStyle w:val="ListParagraph"/>
        <w:spacing w:line="240" w:lineRule="auto"/>
        <w:ind w:left="1440"/>
        <w:rPr>
          <w:rFonts w:ascii="Times New Roman" w:hAnsi="Times New Roman" w:cs="Times New Roman"/>
          <w:sz w:val="24"/>
          <w:szCs w:val="24"/>
        </w:rPr>
      </w:pPr>
    </w:p>
    <w:tbl>
      <w:tblPr>
        <w:tblStyle w:val="TableGrid"/>
        <w:tblW w:w="8635" w:type="dxa"/>
        <w:tblInd w:w="720" w:type="dxa"/>
        <w:tblLayout w:type="fixed"/>
        <w:tblLook w:val="04A0" w:firstRow="1" w:lastRow="0" w:firstColumn="1" w:lastColumn="0" w:noHBand="0" w:noVBand="1"/>
      </w:tblPr>
      <w:tblGrid>
        <w:gridCol w:w="715"/>
        <w:gridCol w:w="1800"/>
        <w:gridCol w:w="3510"/>
        <w:gridCol w:w="2610"/>
      </w:tblGrid>
      <w:tr w:rsidR="00CC19D5" w:rsidTr="00F54D2C">
        <w:trPr>
          <w:trHeight w:val="377"/>
        </w:trPr>
        <w:tc>
          <w:tcPr>
            <w:tcW w:w="715" w:type="dxa"/>
          </w:tcPr>
          <w:p w:rsidR="00CC19D5" w:rsidRPr="004640FC" w:rsidRDefault="00CC19D5" w:rsidP="00F54D2C">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800"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3510"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2610" w:type="dxa"/>
          </w:tcPr>
          <w:p w:rsidR="00CC19D5" w:rsidRPr="004640FC" w:rsidRDefault="00CC19D5" w:rsidP="00F54D2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Action</w:t>
            </w: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sidRPr="00877752">
              <w:rPr>
                <w:rFonts w:ascii="Times New Roman" w:hAnsi="Times New Roman" w:cs="Times New Roman"/>
                <w:sz w:val="24"/>
                <w:szCs w:val="24"/>
              </w:rPr>
              <w:t>4.1</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w:instrText>
            </w:r>
            <w:r>
              <w:instrText xml:space="preserve">atalogiq.com/?sc_itemid=%7b06FA7B65-D30A-48D2-A50B-BDE2CE8DEC14%7d&amp;item=%7bCD18DB66-7FD3-433B-88DB-508CD5A0F740%7d" \t "_blank" </w:instrText>
            </w:r>
            <w:r>
              <w:fldChar w:fldCharType="separate"/>
            </w:r>
            <w:r w:rsidR="00CC19D5">
              <w:rPr>
                <w:rStyle w:val="Hyperlink"/>
                <w:rFonts w:ascii="Helvetica" w:hAnsi="Helvetica" w:cs="Helvetica"/>
                <w:color w:val="337AB7"/>
                <w:sz w:val="18"/>
                <w:szCs w:val="18"/>
              </w:rPr>
              <w:t>AC 544 Financial Statement Analysis and Valuation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sidRPr="00877752">
              <w:rPr>
                <w:rFonts w:ascii="Times New Roman" w:hAnsi="Times New Roman" w:cs="Times New Roman"/>
                <w:sz w:val="24"/>
                <w:szCs w:val="24"/>
              </w:rPr>
              <w:t>4.2</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"https://ccsu.smartcatalogiq.com/?sc_itemid=%7b06FA7B65-D30A-48D2-A50B-BDE2CE8DEC14%7d&amp;item=%7bE8B91FF7-48C0-4457-8C1A-18C4FF55B597%7d" \t "_blank" </w:instrText>
            </w:r>
            <w:r>
              <w:fldChar w:fldCharType="separate"/>
            </w:r>
            <w:r w:rsidR="00CC19D5">
              <w:rPr>
                <w:rStyle w:val="Hyperlink"/>
                <w:rFonts w:ascii="Helvetica" w:hAnsi="Helvetica" w:cs="Helvetica"/>
                <w:color w:val="337AB7"/>
                <w:sz w:val="18"/>
                <w:szCs w:val="18"/>
              </w:rPr>
              <w:t>ACTL 335 Financial Mathematics I</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"https://ccsu.smartcatalogiq.com/?sc_itemid=%7b06FA7B65-D30A-48D2-A50B-BDE2CE8DEC14%7d&amp;item=%7bB80445AF-F2C5-4713-8CD5-061A97019CA1%7d" \t "_blank" </w:instrText>
            </w:r>
            <w:r>
              <w:fldChar w:fldCharType="separate"/>
            </w:r>
            <w:r w:rsidR="00CC19D5">
              <w:rPr>
                <w:rStyle w:val="Hyperlink"/>
                <w:rFonts w:ascii="Helvetica" w:hAnsi="Helvetica" w:cs="Helvetica"/>
                <w:color w:val="337AB7"/>
                <w:sz w:val="18"/>
                <w:szCs w:val="18"/>
              </w:rPr>
              <w:t>ACTL 482 Financial Mathematics II</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4.4</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w:instrText>
            </w:r>
            <w:r>
              <w:instrText xml:space="preserve">com/?sc_itemid=%7b06FA7B65-D30A-48D2-A50B-BDE2CE8DEC14%7d&amp;item=%7bC1F637B0-EE61-49A2-A191-2E9683E072F1%7d" \t "_blank" </w:instrText>
            </w:r>
            <w:r>
              <w:fldChar w:fldCharType="separate"/>
            </w:r>
            <w:r w:rsidR="00CC19D5">
              <w:rPr>
                <w:rStyle w:val="Hyperlink"/>
                <w:rFonts w:ascii="Helvetica" w:hAnsi="Helvetica" w:cs="Helvetica"/>
                <w:color w:val="337AB7"/>
                <w:sz w:val="18"/>
                <w:szCs w:val="18"/>
              </w:rPr>
              <w:t>CET 346 Electrical System Analysis</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4.5</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"https://ccsu.smartcatalogiq.com/?sc_itemid=%7b06FA7B65-D30A-48D2-A50B-BDE2CE8DEC14%7d&amp;item=%7b108C0E82-4E6D-48E4-8163-A5799CBB6750%7d" \t "_blank" </w:instrText>
            </w:r>
            <w:r>
              <w:fldChar w:fldCharType="separate"/>
            </w:r>
            <w:r w:rsidR="00CC19D5">
              <w:rPr>
                <w:rStyle w:val="Hyperlink"/>
                <w:rFonts w:ascii="Helvetica" w:hAnsi="Helvetica" w:cs="Helvetica"/>
                <w:color w:val="337AB7"/>
                <w:sz w:val="18"/>
                <w:szCs w:val="18"/>
              </w:rPr>
              <w:t>CNSL 571 Mental Health Counseling</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4.6</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"https://ccsu.smartcatalogiq.com/?sc_itemid=%7b06FA7B65-D30A-48D2-A50B-BDE2CE8DEC14%7d&amp;item=%7b998EDB17-ACF9-457A-BBAE-1B8C722903B3%7d" \t "_blank" </w:instrText>
            </w:r>
            <w:r>
              <w:fldChar w:fldCharType="separate"/>
            </w:r>
            <w:r w:rsidR="00CC19D5">
              <w:rPr>
                <w:rStyle w:val="Hyperlink"/>
                <w:rFonts w:ascii="Helvetica" w:hAnsi="Helvetica" w:cs="Helvetica"/>
                <w:color w:val="337AB7"/>
                <w:sz w:val="18"/>
                <w:szCs w:val="18"/>
              </w:rPr>
              <w:t>GRT 422 Print and Package Distribution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4.7</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w:instrText>
            </w:r>
            <w:r>
              <w:instrText xml:space="preserve">ogiq.com/?sc_itemid=%7b06FA7B65-D30A-48D2-A50B-BDE2CE8DEC14%7d&amp;item=%7bE1D81183-FE3F-43D0-94CF-23E62C26120D%7d" \t "_blank" </w:instrText>
            </w:r>
            <w:r>
              <w:fldChar w:fldCharType="separate"/>
            </w:r>
            <w:r w:rsidR="00CC19D5">
              <w:rPr>
                <w:rStyle w:val="Hyperlink"/>
                <w:rFonts w:ascii="Helvetica" w:hAnsi="Helvetica" w:cs="Helvetica"/>
                <w:color w:val="337AB7"/>
                <w:sz w:val="18"/>
                <w:szCs w:val="18"/>
              </w:rPr>
              <w:t>GRT 462 Workflow Automation</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4.8</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"https://ccsu.smartcatalogiq.com/?sc_itemid=%7b06FA7B65-D30A-48D2-A50B-BDE2CE8DEC14%7d&amp;item=%7b47279C32-A62B-4245-ABA5-B60D7A19D243%7d" \t "_blank" </w:instrText>
            </w:r>
            <w:r>
              <w:fldChar w:fldCharType="separate"/>
            </w:r>
            <w:r w:rsidR="00CC19D5">
              <w:rPr>
                <w:rStyle w:val="Hyperlink"/>
                <w:rFonts w:ascii="Helvetica" w:hAnsi="Helvetica" w:cs="Helvetica"/>
                <w:color w:val="337AB7"/>
                <w:sz w:val="18"/>
                <w:szCs w:val="18"/>
              </w:rPr>
              <w:t>GRT 472 Digital Photography</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4.9</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"https://ccsu.smartcatalogiq.com/?sc_itemid=%7b06FA7B65-D30A-48D2-A50B-BDE2CE8DEC14%7d&amp;item=%7b31870ED8-D2FD-4BD5-9C81-797EE0C0B36E%7d" \t "_blank" </w:instrText>
            </w:r>
            <w:r>
              <w:fldChar w:fldCharType="separate"/>
            </w:r>
            <w:r w:rsidR="00CC19D5">
              <w:rPr>
                <w:rStyle w:val="Hyperlink"/>
                <w:rFonts w:ascii="Helvetica" w:hAnsi="Helvetica" w:cs="Helvetica"/>
                <w:color w:val="337AB7"/>
                <w:sz w:val="18"/>
                <w:szCs w:val="18"/>
              </w:rPr>
              <w:t>MAT 541 Internship Seminar</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4.10</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w:instrText>
            </w:r>
            <w:r>
              <w:instrText xml:space="preserve">c_itemid=%7b06FA7B65-D30A-48D2-A50B-BDE2CE8DEC14%7d&amp;item=%7b1C9F8824-9A4B-4FD2-BC5A-DCFE8F743EC4%7d" \t "_blank" </w:instrText>
            </w:r>
            <w:r>
              <w:fldChar w:fldCharType="separate"/>
            </w:r>
            <w:r w:rsidR="00CC19D5">
              <w:rPr>
                <w:rStyle w:val="Hyperlink"/>
                <w:rFonts w:ascii="Helvetica" w:hAnsi="Helvetica" w:cs="Helvetica"/>
                <w:color w:val="337AB7"/>
                <w:sz w:val="18"/>
                <w:szCs w:val="18"/>
              </w:rPr>
              <w:t>MFT 585 Marriage and Family Therapy Internship (Plan E)</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4.11</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"https://ccsu.smartcatalogiq.com/?sc_itemid=%7b06FA7B65-D30A-48D2-A50B-BDE2CE8DEC14%7d&amp;item=%7bFBADFC93-03E6-427E-BE37-42897F7D97A5%7d" \t "_blank" </w:instrText>
            </w:r>
            <w:r>
              <w:fldChar w:fldCharType="separate"/>
            </w:r>
            <w:r w:rsidR="00CC19D5">
              <w:rPr>
                <w:rStyle w:val="Hyperlink"/>
                <w:rFonts w:ascii="Helvetica" w:hAnsi="Helvetica" w:cs="Helvetica"/>
                <w:color w:val="337AB7"/>
                <w:sz w:val="18"/>
                <w:szCs w:val="18"/>
              </w:rPr>
              <w:t>STAT 456 Statistical Computation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4.12</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"https://ccsu.smartcatalogiq.com/?sc_itemid=%7bB0B93825-3654-4ECE-91EB-4D1FE5871321%7d&amp;item=%7b50941C33-3DD7-4C8F-9324-7F01931CA13A%7d" \t "_blank" </w:instrText>
            </w:r>
            <w:r>
              <w:fldChar w:fldCharType="separate"/>
            </w:r>
            <w:r w:rsidR="00CC19D5">
              <w:rPr>
                <w:rStyle w:val="Hyperlink"/>
                <w:rFonts w:ascii="Helvetica" w:hAnsi="Helvetica" w:cs="Helvetica"/>
                <w:color w:val="337AB7"/>
                <w:sz w:val="18"/>
                <w:szCs w:val="18"/>
              </w:rPr>
              <w:t>Creative Writing Minor</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4.13</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w:instrText>
            </w:r>
            <w:r>
              <w:instrText xml:space="preserve">temid=%7bB0B93825-3654-4ECE-91EB-4D1FE5871321%7d&amp;item=%7bBE48347A-E087-4C82-9014-8C69D33A4586%7d" \t "_blank" </w:instrText>
            </w:r>
            <w:r>
              <w:fldChar w:fldCharType="separate"/>
            </w:r>
            <w:r w:rsidR="00CC19D5">
              <w:rPr>
                <w:rStyle w:val="Hyperlink"/>
                <w:rFonts w:ascii="Helvetica" w:hAnsi="Helvetica" w:cs="Helvetica"/>
                <w:color w:val="337AB7"/>
                <w:sz w:val="18"/>
                <w:szCs w:val="18"/>
              </w:rPr>
              <w:t>Reading and Language Arts M.S.</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4.14</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"https://ccsu.smartcatalogiq.com/?sc_itemid=%7bB0B93825-3654-4ECE-91EB-4D1FE5871321%7d&amp;item=%7bCBAE73A2-92B9-480F-9209-4F5FF06824A6%7d" \t "_blank" </w:instrText>
            </w:r>
            <w:r>
              <w:fldChar w:fldCharType="separate"/>
            </w:r>
            <w:r w:rsidR="00CC19D5">
              <w:rPr>
                <w:rStyle w:val="Hyperlink"/>
                <w:rFonts w:ascii="Helvetica" w:hAnsi="Helvetica" w:cs="Helvetica"/>
                <w:color w:val="337AB7"/>
                <w:sz w:val="18"/>
                <w:szCs w:val="18"/>
              </w:rPr>
              <w:t>Strategic Communication M.S.</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4.15</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"https://ccsu.smartcatalogiq.com/?sc_itemid=%7bB0B93825-3654-4ECE-91EB-4D1FE5871321%7d&amp;item=%7bCD46526D-C5AB-470E-97DF-6FE668E1A263%7d" \t "_blank" </w:instrText>
            </w:r>
            <w:r>
              <w:fldChar w:fldCharType="separate"/>
            </w:r>
            <w:r w:rsidR="00CC19D5">
              <w:rPr>
                <w:rStyle w:val="Hyperlink"/>
                <w:rFonts w:ascii="Helvetica" w:hAnsi="Helvetica" w:cs="Helvetica"/>
                <w:color w:val="337AB7"/>
                <w:sz w:val="18"/>
                <w:szCs w:val="18"/>
              </w:rPr>
              <w:t>Teaching (M.A.T): Teacher Education with Specializations in English (7-12)</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4.16</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"https://ccsu.smartcatalogiq.com/?sc_itemid=%7bB0B93825-3654-4ECE-91EB-4D1FE5871321%7d&amp;item=%7b04DED859-1D74-4F98-B653-CB9ACFB4E75D%7d" \t "_blank" </w:instrText>
            </w:r>
            <w:r>
              <w:fldChar w:fldCharType="separate"/>
            </w:r>
            <w:r w:rsidR="00CC19D5">
              <w:rPr>
                <w:rStyle w:val="Hyperlink"/>
                <w:rFonts w:ascii="Helvetica" w:hAnsi="Helvetica" w:cs="Helvetica"/>
                <w:color w:val="337AB7"/>
                <w:sz w:val="18"/>
                <w:szCs w:val="18"/>
              </w:rPr>
              <w:t xml:space="preserve">Teaching (M.A.T): Teacher Education with Specializations in History/Social </w:t>
            </w:r>
            <w:r w:rsidR="00CC19D5">
              <w:rPr>
                <w:rStyle w:val="Hyperlink"/>
                <w:rFonts w:ascii="Helvetica" w:hAnsi="Helvetica" w:cs="Helvetica"/>
                <w:color w:val="337AB7"/>
                <w:sz w:val="18"/>
                <w:szCs w:val="18"/>
              </w:rPr>
              <w:lastRenderedPageBreak/>
              <w:t>Studies (7-12)</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4.17</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"https://ccsu.smartcatalogiq.com/?sc_itemid=%7bB0B93825-3654-4ECE-91EB-4D1FE5871321%7d&amp;item=%7bE044E454-438E-4325-BDCD-13DAAE9B88DE%7d" \t "_blank" </w:instrText>
            </w:r>
            <w:r>
              <w:fldChar w:fldCharType="separate"/>
            </w:r>
            <w:r w:rsidR="00CC19D5">
              <w:rPr>
                <w:rStyle w:val="Hyperlink"/>
                <w:rFonts w:ascii="Helvetica" w:hAnsi="Helvetica" w:cs="Helvetica"/>
                <w:color w:val="337AB7"/>
                <w:sz w:val="18"/>
                <w:szCs w:val="18"/>
              </w:rPr>
              <w:t>Teaching (M.A.T): Teacher Education with Specializations in Mathematics (7-12)</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4.18</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"https://ccsu.smartcatalogiq.com/?sc_itemid=%7bB0B93825-3654-4ECE-91EB-4D1FE5871321%7d&amp;item=%7b85B1298D-9E1F-402E-B84A-9B5218F3BAE5%7d" \t "_blank" </w:instrText>
            </w:r>
            <w:r>
              <w:fldChar w:fldCharType="separate"/>
            </w:r>
            <w:r w:rsidR="00CC19D5">
              <w:rPr>
                <w:rStyle w:val="Hyperlink"/>
                <w:rFonts w:ascii="Helvetica" w:hAnsi="Helvetica" w:cs="Helvetica"/>
                <w:color w:val="337AB7"/>
                <w:sz w:val="18"/>
                <w:szCs w:val="18"/>
              </w:rPr>
              <w:t>Teaching (M.A.T): Teacher Education with Specializations in Modern Language (7-12)</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4.19</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"https://ccsu.smartcatalogiq.com/?sc_itemid=%7bB0B93825-3654-4ECE-91EB-4D1FE5871321%7d&amp;item=%7b1692C489-B27B-4F16-B1FA-EC2C8607D3DE%7d" \t "_blank" </w:instrText>
            </w:r>
            <w:r>
              <w:fldChar w:fldCharType="separate"/>
            </w:r>
            <w:r w:rsidR="00CC19D5">
              <w:rPr>
                <w:rStyle w:val="Hyperlink"/>
                <w:rFonts w:ascii="Helvetica" w:hAnsi="Helvetica" w:cs="Helvetica"/>
                <w:color w:val="337AB7"/>
                <w:sz w:val="18"/>
                <w:szCs w:val="18"/>
              </w:rPr>
              <w:t>Teaching (M.A.T): Teacher Education with Specializations in Sciences (7-12)</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4.20</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Change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"https://ccsu.smartcatalogiq.com/?sc_itemid=%7bB0B93825-3654-4ECE-91EB-4D1FE5871321%7d&amp;item=%7b50DB77E5-1263-4626-A296-E461F52D3EA6%7d" \t "_blank" </w:instrText>
            </w:r>
            <w:r>
              <w:fldChar w:fldCharType="separate"/>
            </w:r>
            <w:r w:rsidR="00CC19D5">
              <w:rPr>
                <w:rStyle w:val="Hyperlink"/>
                <w:rFonts w:ascii="Helvetica" w:hAnsi="Helvetica" w:cs="Helvetica"/>
                <w:color w:val="337AB7"/>
                <w:sz w:val="18"/>
                <w:szCs w:val="18"/>
              </w:rPr>
              <w:t>Teaching (M.A.T): Teacher Education with Specializations in Special Education (K-12)</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4.21</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Delete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"https://ccsu.smartcatalogiq.com/?sc_itemid=%7bADFF6ADE-B95D-482A-9838-623BC7F35434%7d&amp;item=%7b29B6EA16-CAA7-48E7-AB99-13B977BBA131%7d" \t "_blank" </w:instrText>
            </w:r>
            <w:r>
              <w:fldChar w:fldCharType="separate"/>
            </w:r>
            <w:r w:rsidR="00CC19D5">
              <w:rPr>
                <w:rStyle w:val="Hyperlink"/>
                <w:rFonts w:ascii="Helvetica" w:hAnsi="Helvetica" w:cs="Helvetica"/>
                <w:color w:val="337AB7"/>
                <w:sz w:val="18"/>
                <w:szCs w:val="18"/>
              </w:rPr>
              <w:t>MAT 542 Assessment of Student Learning</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4.22</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"https://ccsu.smartcatalogiq.com/?sc_itemid=%7b962CFDBF-F033-4C35-8664-CCC1977E079E%7d&amp;item=%7bC9520D0B-5EB4-4C04-8806-97F1C93FEF7D%7d" \t "_blank" </w:instrText>
            </w:r>
            <w:r>
              <w:fldChar w:fldCharType="separate"/>
            </w:r>
            <w:r w:rsidR="00CC19D5">
              <w:rPr>
                <w:rStyle w:val="Hyperlink"/>
                <w:rFonts w:ascii="Helvetica" w:hAnsi="Helvetica" w:cs="Helvetica"/>
                <w:color w:val="337AB7"/>
                <w:sz w:val="18"/>
                <w:szCs w:val="18"/>
              </w:rPr>
              <w:t>BMS 450 Epigenetics of Clinical and Model Systems</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4.23</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"https://ccsu.smartcatalogiq.com/?sc_itemid=%7b962CFDBF-F033-4C35-8664-CCC1977E079E%7d&amp;item=%7bF22CBD4E-FDFC-4582-902D-52D4FAEB8FCA%7d" \t "_blank" </w:instrText>
            </w:r>
            <w:r>
              <w:fldChar w:fldCharType="separate"/>
            </w:r>
            <w:r w:rsidR="00CC19D5">
              <w:rPr>
                <w:rStyle w:val="Hyperlink"/>
                <w:rFonts w:ascii="Helvetica" w:hAnsi="Helvetica" w:cs="Helvetica"/>
                <w:color w:val="337AB7"/>
                <w:sz w:val="18"/>
                <w:szCs w:val="18"/>
              </w:rPr>
              <w:t>GRT 272 Packaging Technology</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4.24</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"https://ccsu.smartcatalogiq.com/?sc_itemid=%7b962CFDBF-F033-4C35-8664-CCC1977E079E%7d&amp;item=%7bC587E7CC-E1AA-4D26-8298-0AFB7932555A%7d" \t "_blank" </w:instrText>
            </w:r>
            <w:r>
              <w:fldChar w:fldCharType="separate"/>
            </w:r>
            <w:r w:rsidR="00CC19D5">
              <w:rPr>
                <w:rStyle w:val="Hyperlink"/>
                <w:rFonts w:ascii="Helvetica" w:hAnsi="Helvetica" w:cs="Helvetica"/>
                <w:color w:val="337AB7"/>
                <w:sz w:val="18"/>
                <w:szCs w:val="18"/>
              </w:rPr>
              <w:t>MAT 522 Field Experience in Schools</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4.25</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w:instrText>
            </w:r>
            <w:r>
              <w:instrText xml:space="preserve">com/?sc_itemid=%7b962CFDBF-F033-4C35-8664-CCC1977E079E%7d&amp;item=%7b10EDB3D2-4AF9-4F0E-8E48-7B4094CBF898%7d" \t "_blank" </w:instrText>
            </w:r>
            <w:r>
              <w:fldChar w:fldCharType="separate"/>
            </w:r>
            <w:r w:rsidR="00CC19D5">
              <w:rPr>
                <w:rStyle w:val="Hyperlink"/>
                <w:rFonts w:ascii="Helvetica" w:hAnsi="Helvetica" w:cs="Helvetica"/>
                <w:color w:val="337AB7"/>
                <w:sz w:val="18"/>
                <w:szCs w:val="18"/>
              </w:rPr>
              <w:t>NRSE 500 Pathophysiology and Health Assessment Across the Lifespan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4.26</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"https://ccsu.smartcatalogiq.com/?sc_itemid=%7b962CFDBF-F033-4C35-8664-CCC1977E079E%7d&amp;item=%7bA179E439-3833-49B3-A531-7C79B83CFE60%7d" \t "_blank" </w:instrText>
            </w:r>
            <w:r>
              <w:fldChar w:fldCharType="separate"/>
            </w:r>
            <w:r w:rsidR="00CC19D5">
              <w:rPr>
                <w:rStyle w:val="Hyperlink"/>
                <w:rFonts w:ascii="Helvetica" w:hAnsi="Helvetica" w:cs="Helvetica"/>
                <w:color w:val="337AB7"/>
                <w:sz w:val="18"/>
                <w:szCs w:val="18"/>
              </w:rPr>
              <w:t>NRSE 501 Theory of Hospice &amp; Palliative Care</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4.27</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"https://ccsu.smartcatalogiq.com/?sc_itemid=%7b962CFDBF-F033-4C35-8664-CCC1977E079E%7d&amp;item=%7bAEE5BDC3-ADD3-49CE-9C10-4E9CEF246F9B%7d" \t "_blank" </w:instrText>
            </w:r>
            <w:r>
              <w:fldChar w:fldCharType="separate"/>
            </w:r>
            <w:r w:rsidR="00CC19D5">
              <w:rPr>
                <w:rStyle w:val="Hyperlink"/>
                <w:rFonts w:ascii="Helvetica" w:hAnsi="Helvetica" w:cs="Helvetica"/>
                <w:color w:val="337AB7"/>
                <w:sz w:val="18"/>
                <w:szCs w:val="18"/>
              </w:rPr>
              <w:t>NRSE 502 Global Policy and Ethical Issues in Hospice &amp; Palliative Care</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4.28</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w:instrText>
            </w:r>
            <w:r>
              <w:instrText xml:space="preserve">RLINK "https://ccsu.smartcatalogiq.com/?sc_itemid=%7b962CFDBF-F033-4C35-8664-CCC1977E079E%7d&amp;item=%7b12D2677A-85F9-4109-AAC3-CE4EA6505249%7d" \t "_blank" </w:instrText>
            </w:r>
            <w:r>
              <w:fldChar w:fldCharType="separate"/>
            </w:r>
            <w:r w:rsidR="00CC19D5">
              <w:rPr>
                <w:rStyle w:val="Hyperlink"/>
                <w:rFonts w:ascii="Helvetica" w:hAnsi="Helvetica" w:cs="Helvetica"/>
                <w:color w:val="337AB7"/>
                <w:sz w:val="18"/>
                <w:szCs w:val="18"/>
              </w:rPr>
              <w:t>NRSE 503 Nursing Leadership, Management, and Inter-Professional Collaboration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4.29</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"https://ccsu.smartcatalogiq.com/?sc_itemid=%7b962CFDBF-F033-4C35-8664-CCC1977E079E%7d&amp;item=%7b42F5DB41-1BFA-40E0-8819-A03C8FF1E875%7d" \t "_blank" </w:instrText>
            </w:r>
            <w:r>
              <w:fldChar w:fldCharType="separate"/>
            </w:r>
            <w:r w:rsidR="00CC19D5">
              <w:rPr>
                <w:rStyle w:val="Hyperlink"/>
                <w:rFonts w:ascii="Helvetica" w:hAnsi="Helvetica" w:cs="Helvetica"/>
                <w:color w:val="337AB7"/>
                <w:sz w:val="18"/>
                <w:szCs w:val="18"/>
              </w:rPr>
              <w:t>NRSE 504 Emerging Best Practices and Research in Hospice &amp; Palliative Care</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4.30</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"https://ccsu.smartcatalogiq.com/?sc_itemid=%7b962CFDBF-F033-4C35-8664-CCC1977E079E%7d&amp;item=%7b500F12BC-5FFC-4016-A4F6-BDAD01CAEC39%7d" \t "_blank" </w:instrText>
            </w:r>
            <w:r>
              <w:fldChar w:fldCharType="separate"/>
            </w:r>
            <w:r w:rsidR="00CC19D5">
              <w:rPr>
                <w:rStyle w:val="Hyperlink"/>
                <w:rFonts w:ascii="Helvetica" w:hAnsi="Helvetica" w:cs="Helvetica"/>
                <w:color w:val="337AB7"/>
                <w:sz w:val="18"/>
                <w:szCs w:val="18"/>
              </w:rPr>
              <w:t>NRSE 505 Comparative Domestic Delivery Systems and Informatics</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4.31</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w:instrText>
            </w:r>
            <w:r>
              <w:instrText xml:space="preserve">ttps://ccsu.smartcatalogiq.com/?sc_itemid=%7b962CFDBF-F033-4C35-8664-CCC1977E079E%7d&amp;item=%7b12E19C1A-680E-4191-AA80-1BABA450CDD0%7d" \t "_blank" </w:instrText>
            </w:r>
            <w:r>
              <w:fldChar w:fldCharType="separate"/>
            </w:r>
            <w:r w:rsidR="00CC19D5">
              <w:rPr>
                <w:rStyle w:val="Hyperlink"/>
                <w:rFonts w:ascii="Helvetica" w:hAnsi="Helvetica" w:cs="Helvetica"/>
                <w:color w:val="337AB7"/>
                <w:sz w:val="18"/>
                <w:szCs w:val="18"/>
              </w:rPr>
              <w:t>NRSE 506 Current Pharmacology and Complementary therapies in Hospice &amp; Palliative Care</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4.32</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"https://ccsu.smartcatalogiq.com/?sc_itemid=%7b962CFDBF-F033-4C35-8664-CCC1977E079E%7d&amp;item=%7b18E3F491-E2D1-44EE-8CD4-A8273CED2C54%7d" \t "_blank" </w:instrText>
            </w:r>
            <w:r>
              <w:fldChar w:fldCharType="separate"/>
            </w:r>
            <w:r w:rsidR="00CC19D5">
              <w:rPr>
                <w:rStyle w:val="Hyperlink"/>
                <w:rFonts w:ascii="Helvetica" w:hAnsi="Helvetica" w:cs="Helvetica"/>
                <w:color w:val="337AB7"/>
                <w:sz w:val="18"/>
                <w:szCs w:val="18"/>
              </w:rPr>
              <w:t>NRSE 507 Nursing Practicum</w:t>
            </w:r>
            <w:r>
              <w:rPr>
                <w:rStyle w:val="Hyperlink"/>
                <w:rFonts w:ascii="Helvetica" w:hAnsi="Helvetica" w:cs="Helvetica"/>
                <w:color w:val="337AB7"/>
                <w:sz w:val="18"/>
                <w:szCs w:val="18"/>
              </w:rPr>
              <w:fldChar w:fldCharType="end"/>
            </w:r>
          </w:p>
        </w:tc>
        <w:tc>
          <w:tcPr>
            <w:tcW w:w="2610" w:type="dxa"/>
          </w:tcPr>
          <w:p w:rsidR="00CC19D5" w:rsidRPr="00877752" w:rsidRDefault="00CC19D5" w:rsidP="00F54D2C">
            <w:pPr>
              <w:pStyle w:val="ListParagraph"/>
              <w:ind w:left="0"/>
              <w:rPr>
                <w:rFonts w:ascii="Times New Roman" w:hAnsi="Times New Roman" w:cs="Times New Roman"/>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4.33</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"https://ccsu.smartcatalogiq.com/?sc_itemid=%7b962CFDBF-F033-4C35-8664-CCC1977E079E%7d&amp;item=%7b78FD07A3-4C92-43D4-B6EA-46E91E01D135%7d" \t "_blank" </w:instrText>
            </w:r>
            <w:r>
              <w:fldChar w:fldCharType="separate"/>
            </w:r>
            <w:r w:rsidR="00CC19D5">
              <w:rPr>
                <w:rStyle w:val="Hyperlink"/>
                <w:rFonts w:ascii="Helvetica" w:hAnsi="Helvetica" w:cs="Helvetica"/>
                <w:color w:val="337AB7"/>
                <w:sz w:val="18"/>
                <w:szCs w:val="18"/>
              </w:rPr>
              <w:t>NRSE 508 Nursing Capstone</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Pr="00877752"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4.34</w:t>
            </w:r>
          </w:p>
        </w:tc>
        <w:tc>
          <w:tcPr>
            <w:tcW w:w="1800" w:type="dxa"/>
            <w:shd w:val="clear" w:color="auto" w:fill="EAEB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Program</w:t>
            </w:r>
          </w:p>
        </w:tc>
        <w:tc>
          <w:tcPr>
            <w:tcW w:w="3510" w:type="dxa"/>
            <w:shd w:val="clear" w:color="auto" w:fill="FFFF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w:instrText>
            </w:r>
            <w:r>
              <w:instrText xml:space="preserve">temid=%7b02B544B6-DF99-4C3B-846B-2ECE0BC0C882%7d&amp;item=%7b27A78080-2987-4CBC-9540-C64E466CF289%7d" \t "_blank" </w:instrText>
            </w:r>
            <w:r>
              <w:fldChar w:fldCharType="separate"/>
            </w:r>
            <w:r w:rsidR="00CC19D5">
              <w:rPr>
                <w:rStyle w:val="Hyperlink"/>
                <w:rFonts w:ascii="Helvetica" w:hAnsi="Helvetica" w:cs="Helvetica"/>
                <w:color w:val="337AB7"/>
                <w:sz w:val="18"/>
                <w:szCs w:val="18"/>
              </w:rPr>
              <w:t>Art History Minor</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F54D2C">
        <w:trPr>
          <w:trHeight w:val="377"/>
        </w:trPr>
        <w:tc>
          <w:tcPr>
            <w:tcW w:w="715" w:type="dxa"/>
          </w:tcPr>
          <w:p w:rsidR="00CC19D5" w:rsidRDefault="00CC19D5" w:rsidP="00F54D2C">
            <w:pPr>
              <w:pStyle w:val="ListParagraph"/>
              <w:ind w:left="0"/>
              <w:rPr>
                <w:rFonts w:ascii="Times New Roman" w:hAnsi="Times New Roman" w:cs="Times New Roman"/>
                <w:sz w:val="24"/>
                <w:szCs w:val="24"/>
              </w:rPr>
            </w:pPr>
            <w:r>
              <w:rPr>
                <w:rFonts w:ascii="Times New Roman" w:hAnsi="Times New Roman" w:cs="Times New Roman"/>
                <w:sz w:val="24"/>
                <w:szCs w:val="24"/>
              </w:rPr>
              <w:t>4.35</w:t>
            </w:r>
          </w:p>
        </w:tc>
        <w:tc>
          <w:tcPr>
            <w:tcW w:w="1800" w:type="dxa"/>
            <w:shd w:val="clear" w:color="auto" w:fill="D3D6FF"/>
            <w:vAlign w:val="center"/>
          </w:tcPr>
          <w:p w:rsidR="00CC19D5" w:rsidRDefault="00CC19D5" w:rsidP="00F54D2C">
            <w:pPr>
              <w:rPr>
                <w:rFonts w:ascii="Helvetica" w:hAnsi="Helvetica" w:cs="Helvetica"/>
                <w:color w:val="252525"/>
                <w:sz w:val="18"/>
                <w:szCs w:val="18"/>
              </w:rPr>
            </w:pPr>
            <w:r>
              <w:rPr>
                <w:rFonts w:ascii="Helvetica" w:hAnsi="Helvetica" w:cs="Helvetica"/>
                <w:color w:val="252525"/>
                <w:sz w:val="18"/>
                <w:szCs w:val="18"/>
              </w:rPr>
              <w:t>New Program</w:t>
            </w:r>
          </w:p>
        </w:tc>
        <w:tc>
          <w:tcPr>
            <w:tcW w:w="3510" w:type="dxa"/>
            <w:shd w:val="clear" w:color="auto" w:fill="E2E4FF"/>
            <w:vAlign w:val="center"/>
          </w:tcPr>
          <w:p w:rsidR="00CC19D5" w:rsidRDefault="00FD0EA6" w:rsidP="00F54D2C">
            <w:pPr>
              <w:rPr>
                <w:rFonts w:ascii="Helvetica" w:hAnsi="Helvetica" w:cs="Helvetica"/>
                <w:color w:val="252525"/>
                <w:sz w:val="18"/>
                <w:szCs w:val="18"/>
              </w:rPr>
            </w:pPr>
            <w:r>
              <w:fldChar w:fldCharType="begin"/>
            </w:r>
            <w:r>
              <w:instrText xml:space="preserve"> HYPERLINK "https://ccsu.smartcatalogiq.com/?sc_itemid=%7b02B544B6-DF99-4C3B-846B-2ECE0BC0C882%7d&amp;item=%7bC308B0C8-0F0C-48F6-8E67-A95F44E4339B%7d" \t "_blank" </w:instrText>
            </w:r>
            <w:r>
              <w:fldChar w:fldCharType="separate"/>
            </w:r>
            <w:r w:rsidR="00CC19D5">
              <w:rPr>
                <w:rStyle w:val="Hyperlink"/>
                <w:rFonts w:ascii="Helvetica" w:hAnsi="Helvetica" w:cs="Helvetica"/>
                <w:color w:val="337AB7"/>
                <w:sz w:val="18"/>
                <w:szCs w:val="18"/>
              </w:rPr>
              <w:t>Nursing, MSN</w:t>
            </w:r>
            <w:r>
              <w:rPr>
                <w:rStyle w:val="Hyperlink"/>
                <w:rFonts w:ascii="Helvetica" w:hAnsi="Helvetica" w:cs="Helvetica"/>
                <w:color w:val="337AB7"/>
                <w:sz w:val="18"/>
                <w:szCs w:val="18"/>
              </w:rPr>
              <w:fldChar w:fldCharType="end"/>
            </w:r>
          </w:p>
        </w:tc>
        <w:tc>
          <w:tcPr>
            <w:tcW w:w="2610" w:type="dxa"/>
          </w:tcPr>
          <w:p w:rsidR="00CC19D5" w:rsidRPr="004640FC" w:rsidRDefault="00CC19D5" w:rsidP="00F54D2C">
            <w:pPr>
              <w:pStyle w:val="ListParagraph"/>
              <w:ind w:left="0"/>
              <w:rPr>
                <w:rFonts w:ascii="Times New Roman" w:hAnsi="Times New Roman" w:cs="Times New Roman"/>
                <w:b/>
                <w:sz w:val="24"/>
                <w:szCs w:val="24"/>
              </w:rPr>
            </w:pPr>
          </w:p>
        </w:tc>
      </w:tr>
      <w:tr w:rsidR="00CC19D5" w:rsidTr="005C24B2">
        <w:trPr>
          <w:trHeight w:val="377"/>
        </w:trPr>
        <w:tc>
          <w:tcPr>
            <w:tcW w:w="7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4.36</w:t>
            </w:r>
          </w:p>
        </w:tc>
        <w:tc>
          <w:tcPr>
            <w:tcW w:w="1800" w:type="dxa"/>
            <w:shd w:val="clear" w:color="auto" w:fill="EAEB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FFFF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"https://ccsu.smartcatalogiq.com/?sc_itemid=%7b962CFDBF-F033-4C35-8664-CCC1977E079E%7d&amp;item=%7bFB52855F-AF8C-4C90-B245-30C1EBADEB21%7d" \t "_blank" </w:instrText>
            </w:r>
            <w:r>
              <w:fldChar w:fldCharType="separate"/>
            </w:r>
            <w:r w:rsidR="00CC19D5">
              <w:rPr>
                <w:rStyle w:val="Hyperlink"/>
                <w:rFonts w:ascii="Helvetica" w:hAnsi="Helvetica" w:cs="Helvetica"/>
                <w:color w:val="337AB7"/>
                <w:sz w:val="18"/>
                <w:szCs w:val="18"/>
              </w:rPr>
              <w:t>MUS 115-A Elementary Aural Skills I</w:t>
            </w:r>
            <w:r>
              <w:rPr>
                <w:rStyle w:val="Hyperlink"/>
                <w:rFonts w:ascii="Helvetica" w:hAnsi="Helvetica" w:cs="Helvetica"/>
                <w:color w:val="337AB7"/>
                <w:sz w:val="18"/>
                <w:szCs w:val="18"/>
              </w:rPr>
              <w:fldChar w:fldCharType="end"/>
            </w:r>
          </w:p>
        </w:tc>
        <w:tc>
          <w:tcPr>
            <w:tcW w:w="2610" w:type="dxa"/>
          </w:tcPr>
          <w:p w:rsidR="00CC19D5" w:rsidRPr="004640FC" w:rsidRDefault="00CC19D5" w:rsidP="00CC19D5">
            <w:pPr>
              <w:pStyle w:val="ListParagraph"/>
              <w:ind w:left="0"/>
              <w:rPr>
                <w:rFonts w:ascii="Times New Roman" w:hAnsi="Times New Roman" w:cs="Times New Roman"/>
                <w:b/>
                <w:sz w:val="24"/>
                <w:szCs w:val="24"/>
              </w:rPr>
            </w:pPr>
          </w:p>
        </w:tc>
      </w:tr>
      <w:tr w:rsidR="00CC19D5" w:rsidTr="007A472E">
        <w:trPr>
          <w:trHeight w:val="377"/>
        </w:trPr>
        <w:tc>
          <w:tcPr>
            <w:tcW w:w="7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4.37</w:t>
            </w:r>
          </w:p>
        </w:tc>
        <w:tc>
          <w:tcPr>
            <w:tcW w:w="1800" w:type="dxa"/>
            <w:shd w:val="clear" w:color="auto" w:fill="D3D6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w:instrText>
            </w:r>
            <w:r>
              <w:instrText xml:space="preserve">com/?sc_itemid=%7b962CFDBF-F033-4C35-8664-CCC1977E079E%7d&amp;item=%7b0B109521-40F8-4662-A97A-0CB1948981F9%7d" \t "_blank" </w:instrText>
            </w:r>
            <w:r>
              <w:fldChar w:fldCharType="separate"/>
            </w:r>
            <w:r w:rsidR="00CC19D5">
              <w:rPr>
                <w:rStyle w:val="Hyperlink"/>
                <w:rFonts w:ascii="Helvetica" w:hAnsi="Helvetica" w:cs="Helvetica"/>
                <w:color w:val="337AB7"/>
                <w:sz w:val="18"/>
                <w:szCs w:val="18"/>
              </w:rPr>
              <w:t>MUS 121-A Elementary Music Theory I</w:t>
            </w:r>
            <w:r>
              <w:rPr>
                <w:rStyle w:val="Hyperlink"/>
                <w:rFonts w:ascii="Helvetica" w:hAnsi="Helvetica" w:cs="Helvetica"/>
                <w:color w:val="337AB7"/>
                <w:sz w:val="18"/>
                <w:szCs w:val="18"/>
              </w:rPr>
              <w:fldChar w:fldCharType="end"/>
            </w:r>
          </w:p>
        </w:tc>
        <w:tc>
          <w:tcPr>
            <w:tcW w:w="2610" w:type="dxa"/>
          </w:tcPr>
          <w:p w:rsidR="00CC19D5" w:rsidRPr="004640FC" w:rsidRDefault="00CC19D5" w:rsidP="00CC19D5">
            <w:pPr>
              <w:pStyle w:val="ListParagraph"/>
              <w:ind w:left="0"/>
              <w:rPr>
                <w:rFonts w:ascii="Times New Roman" w:hAnsi="Times New Roman" w:cs="Times New Roman"/>
                <w:b/>
                <w:sz w:val="24"/>
                <w:szCs w:val="24"/>
              </w:rPr>
            </w:pPr>
          </w:p>
        </w:tc>
      </w:tr>
      <w:tr w:rsidR="00CC19D5" w:rsidTr="007A472E">
        <w:trPr>
          <w:trHeight w:val="377"/>
        </w:trPr>
        <w:tc>
          <w:tcPr>
            <w:tcW w:w="715" w:type="dxa"/>
          </w:tcPr>
          <w:p w:rsidR="00CC19D5" w:rsidRDefault="00CC19D5" w:rsidP="00CC19D5">
            <w:pPr>
              <w:pStyle w:val="ListParagraph"/>
              <w:ind w:left="0"/>
              <w:rPr>
                <w:rFonts w:ascii="Times New Roman" w:hAnsi="Times New Roman" w:cs="Times New Roman"/>
                <w:sz w:val="24"/>
                <w:szCs w:val="24"/>
              </w:rPr>
            </w:pPr>
            <w:r>
              <w:rPr>
                <w:rFonts w:ascii="Times New Roman" w:hAnsi="Times New Roman" w:cs="Times New Roman"/>
                <w:sz w:val="24"/>
                <w:szCs w:val="24"/>
              </w:rPr>
              <w:t>4.38</w:t>
            </w:r>
          </w:p>
        </w:tc>
        <w:tc>
          <w:tcPr>
            <w:tcW w:w="1800" w:type="dxa"/>
            <w:shd w:val="clear" w:color="auto" w:fill="D3D6FF"/>
            <w:vAlign w:val="center"/>
          </w:tcPr>
          <w:p w:rsidR="00CC19D5" w:rsidRDefault="00CC19D5" w:rsidP="00CC19D5">
            <w:pPr>
              <w:rPr>
                <w:rFonts w:ascii="Helvetica" w:hAnsi="Helvetica" w:cs="Helvetica"/>
                <w:color w:val="252525"/>
                <w:sz w:val="18"/>
                <w:szCs w:val="18"/>
              </w:rPr>
            </w:pPr>
            <w:r>
              <w:rPr>
                <w:rFonts w:ascii="Helvetica" w:hAnsi="Helvetica" w:cs="Helvetica"/>
                <w:color w:val="252525"/>
                <w:sz w:val="18"/>
                <w:szCs w:val="18"/>
              </w:rPr>
              <w:t>New Course</w:t>
            </w:r>
          </w:p>
        </w:tc>
        <w:tc>
          <w:tcPr>
            <w:tcW w:w="3510" w:type="dxa"/>
            <w:shd w:val="clear" w:color="auto" w:fill="E2E4FF"/>
            <w:vAlign w:val="center"/>
          </w:tcPr>
          <w:p w:rsidR="00CC19D5" w:rsidRDefault="00FD0EA6" w:rsidP="00CC19D5">
            <w:pPr>
              <w:rPr>
                <w:rFonts w:ascii="Helvetica" w:hAnsi="Helvetica" w:cs="Helvetica"/>
                <w:color w:val="252525"/>
                <w:sz w:val="18"/>
                <w:szCs w:val="18"/>
              </w:rPr>
            </w:pPr>
            <w:r>
              <w:fldChar w:fldCharType="begin"/>
            </w:r>
            <w:r>
              <w:instrText xml:space="preserve"> HYPERLINK "https://ccsu.smartcatalogiq.com/?sc_itemid=%7b962CFDBF-F033-4C35-8664-CCC1977E079E%7d&amp;item=%7bB3C21374-B3A7-4AB4-A56C-712193AF1F5D%7d" \t "_blank" </w:instrText>
            </w:r>
            <w:r>
              <w:fldChar w:fldCharType="separate"/>
            </w:r>
            <w:r w:rsidR="00CC19D5">
              <w:rPr>
                <w:rStyle w:val="Hyperlink"/>
                <w:rFonts w:ascii="Helvetica" w:hAnsi="Helvetica" w:cs="Helvetica"/>
                <w:color w:val="337AB7"/>
                <w:sz w:val="18"/>
                <w:szCs w:val="18"/>
              </w:rPr>
              <w:t>MFT 559 Sex Therapy</w:t>
            </w:r>
            <w:r>
              <w:rPr>
                <w:rStyle w:val="Hyperlink"/>
                <w:rFonts w:ascii="Helvetica" w:hAnsi="Helvetica" w:cs="Helvetica"/>
                <w:color w:val="337AB7"/>
                <w:sz w:val="18"/>
                <w:szCs w:val="18"/>
              </w:rPr>
              <w:fldChar w:fldCharType="end"/>
            </w:r>
          </w:p>
        </w:tc>
        <w:tc>
          <w:tcPr>
            <w:tcW w:w="2610" w:type="dxa"/>
          </w:tcPr>
          <w:p w:rsidR="00CC19D5" w:rsidRPr="004640FC" w:rsidRDefault="00CC19D5" w:rsidP="00CC19D5">
            <w:pPr>
              <w:pStyle w:val="ListParagraph"/>
              <w:ind w:left="0"/>
              <w:rPr>
                <w:rFonts w:ascii="Times New Roman" w:hAnsi="Times New Roman" w:cs="Times New Roman"/>
                <w:b/>
                <w:sz w:val="24"/>
                <w:szCs w:val="24"/>
              </w:rPr>
            </w:pPr>
          </w:p>
        </w:tc>
      </w:tr>
    </w:tbl>
    <w:p w:rsidR="00CC19D5" w:rsidRDefault="00CC19D5" w:rsidP="00CC19D5">
      <w:pPr>
        <w:spacing w:line="240" w:lineRule="auto"/>
        <w:rPr>
          <w:rFonts w:ascii="Times New Roman" w:hAnsi="Times New Roman" w:cs="Times New Roman"/>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p>
    <w:p w:rsidR="00CC19D5" w:rsidRDefault="00CC19D5" w:rsidP="00CC19D5">
      <w:pPr>
        <w:contextualSpacing/>
        <w:jc w:val="center"/>
        <w:rPr>
          <w:rFonts w:ascii="Times New Roman" w:hAnsi="Times New Roman" w:cs="Times New Roman"/>
          <w:b/>
          <w:sz w:val="24"/>
          <w:szCs w:val="24"/>
        </w:rPr>
      </w:pPr>
      <w:r w:rsidRPr="004674FD">
        <w:rPr>
          <w:rFonts w:ascii="Times New Roman" w:hAnsi="Times New Roman" w:cs="Times New Roman"/>
          <w:b/>
          <w:sz w:val="24"/>
          <w:szCs w:val="24"/>
        </w:rPr>
        <w:lastRenderedPageBreak/>
        <w:t>Curriculum Schedule for 2017-2018</w:t>
      </w:r>
    </w:p>
    <w:p w:rsidR="00CC19D5" w:rsidRDefault="00CC19D5" w:rsidP="00CC19D5">
      <w:pPr>
        <w:contextualSpacing/>
        <w:jc w:val="center"/>
        <w:rPr>
          <w:rFonts w:ascii="Times New Roman" w:hAnsi="Times New Roman" w:cs="Times New Roman"/>
          <w:b/>
          <w:sz w:val="24"/>
          <w:szCs w:val="24"/>
        </w:rPr>
      </w:pPr>
    </w:p>
    <w:p w:rsidR="00CC19D5" w:rsidRPr="004674FD" w:rsidRDefault="00CC19D5" w:rsidP="00CC19D5">
      <w:pPr>
        <w:contextualSpacing/>
        <w:rPr>
          <w:rFonts w:ascii="Times New Roman" w:hAnsi="Times New Roman" w:cs="Times New Roman"/>
          <w:b/>
          <w:sz w:val="24"/>
          <w:szCs w:val="24"/>
        </w:rPr>
      </w:pPr>
      <w:r>
        <w:rPr>
          <w:rFonts w:ascii="Times New Roman" w:hAnsi="Times New Roman" w:cs="Times New Roman"/>
          <w:b/>
          <w:sz w:val="24"/>
          <w:szCs w:val="24"/>
        </w:rPr>
        <w:t>PLEASE NOTE: THE DEADLINE FOR PROPOSALS TO BE IN THE CURRICULUM CHAIR’S WORKFLOW IS NOW THURSDAY AT NOON.</w:t>
      </w:r>
    </w:p>
    <w:p w:rsidR="00CC19D5" w:rsidRPr="004674FD" w:rsidRDefault="00CC19D5" w:rsidP="00CC19D5">
      <w:pPr>
        <w:contextualSpacing/>
        <w:rPr>
          <w:rFonts w:ascii="Times New Roman" w:hAnsi="Times New Roman" w:cs="Times New Roman"/>
          <w:b/>
          <w:sz w:val="24"/>
          <w:szCs w:val="24"/>
        </w:rPr>
      </w:pPr>
    </w:p>
    <w:p w:rsidR="00CC19D5" w:rsidRPr="004674FD" w:rsidRDefault="00CC19D5" w:rsidP="00CC19D5">
      <w:pPr>
        <w:contextualSpacing/>
        <w:rPr>
          <w:rFonts w:ascii="Times New Roman" w:hAnsi="Times New Roman" w:cs="Times New Roman"/>
          <w:b/>
          <w:sz w:val="24"/>
          <w:szCs w:val="24"/>
        </w:rPr>
      </w:pPr>
      <w:r w:rsidRPr="004674FD">
        <w:rPr>
          <w:rFonts w:ascii="Times New Roman" w:hAnsi="Times New Roman" w:cs="Times New Roman"/>
          <w:b/>
          <w:sz w:val="24"/>
          <w:szCs w:val="24"/>
        </w:rPr>
        <w:t>EXCEPT FOR GRAD CURRICULUM AND GRAD STUDIES, ALL MEETINGS BEGIN AT 12:15</w:t>
      </w:r>
    </w:p>
    <w:p w:rsidR="00CC19D5"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First introductory meeting: Sept 13 </w:t>
      </w:r>
    </w:p>
    <w:p w:rsidR="00CC19D5" w:rsidRPr="004674FD" w:rsidRDefault="00CC19D5" w:rsidP="00CC19D5">
      <w:pPr>
        <w:contextualSpacing/>
        <w:rPr>
          <w:rFonts w:ascii="Times New Roman" w:hAnsi="Times New Roman" w:cs="Times New Roman"/>
          <w:sz w:val="24"/>
          <w:szCs w:val="24"/>
        </w:rPr>
      </w:pPr>
    </w:p>
    <w:p w:rsidR="00CC19D5"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Round 1: deadline Thursday Sept 28</w:t>
      </w:r>
      <w:r>
        <w:rPr>
          <w:rFonts w:ascii="Times New Roman" w:hAnsi="Times New Roman" w:cs="Times New Roman"/>
          <w:sz w:val="24"/>
          <w:szCs w:val="24"/>
        </w:rPr>
        <w:t xml:space="preserve"> NOON</w:t>
      </w:r>
    </w:p>
    <w:p w:rsidR="00CC19D5" w:rsidRPr="004674FD" w:rsidRDefault="00CC19D5" w:rsidP="00CC19D5">
      <w:pPr>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4674FD">
        <w:rPr>
          <w:rFonts w:ascii="Times New Roman" w:hAnsi="Times New Roman" w:cs="Times New Roman"/>
          <w:sz w:val="24"/>
          <w:szCs w:val="24"/>
        </w:rPr>
        <w:t>SEPS Tues Oct 10</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Class Wed Oct 11</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SEST/Grad </w:t>
      </w:r>
      <w:proofErr w:type="spellStart"/>
      <w:r w:rsidRPr="004674FD">
        <w:rPr>
          <w:rFonts w:ascii="Times New Roman" w:hAnsi="Times New Roman" w:cs="Times New Roman"/>
          <w:sz w:val="24"/>
          <w:szCs w:val="24"/>
        </w:rPr>
        <w:t>Curr</w:t>
      </w:r>
      <w:proofErr w:type="spellEnd"/>
      <w:r w:rsidRPr="004674FD">
        <w:rPr>
          <w:rFonts w:ascii="Times New Roman" w:hAnsi="Times New Roman" w:cs="Times New Roman"/>
          <w:sz w:val="24"/>
          <w:szCs w:val="24"/>
        </w:rPr>
        <w:t xml:space="preserv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Oct 12</w:t>
      </w:r>
    </w:p>
    <w:p w:rsidR="00CC19D5"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Pr>
          <w:rFonts w:ascii="Times New Roman" w:hAnsi="Times New Roman" w:cs="Times New Roman"/>
          <w:sz w:val="24"/>
          <w:szCs w:val="24"/>
        </w:rPr>
        <w:tab/>
        <w:t xml:space="preserve">   BUS Tues Oct 17</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Gen Ed Wed Oct 18</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Grad Studies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Oct 19</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Main Meeting Wed Oct 25</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Round 2: deadline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Oct 26</w:t>
      </w:r>
      <w:r>
        <w:rPr>
          <w:rFonts w:ascii="Times New Roman" w:hAnsi="Times New Roman" w:cs="Times New Roman"/>
          <w:sz w:val="24"/>
          <w:szCs w:val="24"/>
        </w:rPr>
        <w:t xml:space="preserve"> NOON</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SEPS Tues </w:t>
      </w:r>
      <w:proofErr w:type="spellStart"/>
      <w:r w:rsidRPr="004674FD">
        <w:rPr>
          <w:rFonts w:ascii="Times New Roman" w:hAnsi="Times New Roman" w:cs="Times New Roman"/>
          <w:sz w:val="24"/>
          <w:szCs w:val="24"/>
        </w:rPr>
        <w:t>Tues</w:t>
      </w:r>
      <w:proofErr w:type="spellEnd"/>
      <w:r w:rsidRPr="004674FD">
        <w:rPr>
          <w:rFonts w:ascii="Times New Roman" w:hAnsi="Times New Roman" w:cs="Times New Roman"/>
          <w:sz w:val="24"/>
          <w:szCs w:val="24"/>
        </w:rPr>
        <w:t xml:space="preserve"> Nov 7</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Class Wed Nov 8</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SEST/Grad </w:t>
      </w:r>
      <w:proofErr w:type="spellStart"/>
      <w:r w:rsidRPr="004674FD">
        <w:rPr>
          <w:rFonts w:ascii="Times New Roman" w:hAnsi="Times New Roman" w:cs="Times New Roman"/>
          <w:sz w:val="24"/>
          <w:szCs w:val="24"/>
        </w:rPr>
        <w:t>Curr</w:t>
      </w:r>
      <w:proofErr w:type="spellEnd"/>
      <w:r w:rsidRPr="004674FD">
        <w:rPr>
          <w:rFonts w:ascii="Times New Roman" w:hAnsi="Times New Roman" w:cs="Times New Roman"/>
          <w:sz w:val="24"/>
          <w:szCs w:val="24"/>
        </w:rPr>
        <w:t xml:space="preserv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Nov 9</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Bus Tues Nov 14</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Gen Ed Wed Nov 15</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Grad Studies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Nov 16</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Main Meeting Wed Nov 29</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Round 3: deadline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Jan 11 </w:t>
      </w:r>
      <w:r>
        <w:rPr>
          <w:rFonts w:ascii="Times New Roman" w:hAnsi="Times New Roman" w:cs="Times New Roman"/>
          <w:sz w:val="24"/>
          <w:szCs w:val="24"/>
        </w:rPr>
        <w:t xml:space="preserve">NOON </w:t>
      </w:r>
      <w:r w:rsidRPr="004674FD">
        <w:rPr>
          <w:rFonts w:ascii="Times New Roman" w:hAnsi="Times New Roman" w:cs="Times New Roman"/>
          <w:sz w:val="24"/>
          <w:szCs w:val="24"/>
        </w:rPr>
        <w:t>(</w:t>
      </w:r>
      <w:r w:rsidRPr="004674FD">
        <w:rPr>
          <w:rFonts w:ascii="Times New Roman" w:hAnsi="Times New Roman" w:cs="Times New Roman"/>
          <w:b/>
          <w:bCs/>
          <w:sz w:val="24"/>
          <w:szCs w:val="24"/>
        </w:rPr>
        <w:t xml:space="preserve">deadline for </w:t>
      </w:r>
      <w:r>
        <w:rPr>
          <w:rFonts w:ascii="Times New Roman" w:hAnsi="Times New Roman" w:cs="Times New Roman"/>
          <w:b/>
          <w:bCs/>
          <w:sz w:val="24"/>
          <w:szCs w:val="24"/>
        </w:rPr>
        <w:t>catalog</w:t>
      </w:r>
      <w:r w:rsidRPr="004674FD">
        <w:rPr>
          <w:rFonts w:ascii="Times New Roman" w:hAnsi="Times New Roman" w:cs="Times New Roman"/>
          <w:sz w:val="24"/>
          <w:szCs w:val="24"/>
        </w:rPr>
        <w:t>)</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SEPS Tues Jan 23</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Class Wed Jan 24</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SEST/Grad </w:t>
      </w:r>
      <w:proofErr w:type="spellStart"/>
      <w:r w:rsidRPr="004674FD">
        <w:rPr>
          <w:rFonts w:ascii="Times New Roman" w:hAnsi="Times New Roman" w:cs="Times New Roman"/>
          <w:sz w:val="24"/>
          <w:szCs w:val="24"/>
        </w:rPr>
        <w:t>Curr</w:t>
      </w:r>
      <w:proofErr w:type="spellEnd"/>
      <w:r w:rsidRPr="004674FD">
        <w:rPr>
          <w:rFonts w:ascii="Times New Roman" w:hAnsi="Times New Roman" w:cs="Times New Roman"/>
          <w:sz w:val="24"/>
          <w:szCs w:val="24"/>
        </w:rPr>
        <w:t xml:space="preserv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Jan 25</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Bus Tues Jan 30</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Gen Ed Wed Jan 31</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Grad Studies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Feb 1</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Main meeting Wed Feb 7</w:t>
      </w:r>
    </w:p>
    <w:p w:rsidR="00CC19D5" w:rsidRDefault="00CC19D5" w:rsidP="00CC19D5">
      <w:pPr>
        <w:contextualSpacing/>
        <w:rPr>
          <w:rFonts w:ascii="Times New Roman" w:hAnsi="Times New Roman" w:cs="Times New Roman"/>
          <w:sz w:val="24"/>
          <w:szCs w:val="24"/>
        </w:rPr>
      </w:pPr>
    </w:p>
    <w:p w:rsidR="00CC19D5"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Round 4: deadline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Feb 22</w:t>
      </w:r>
      <w:r>
        <w:rPr>
          <w:rFonts w:ascii="Times New Roman" w:hAnsi="Times New Roman" w:cs="Times New Roman"/>
          <w:sz w:val="24"/>
          <w:szCs w:val="24"/>
        </w:rPr>
        <w:t xml:space="preserve"> NOON</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SEPS Tues March 6</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Class Wed March 7</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SEST/Grad </w:t>
      </w:r>
      <w:proofErr w:type="spellStart"/>
      <w:r w:rsidRPr="004674FD">
        <w:rPr>
          <w:rFonts w:ascii="Times New Roman" w:hAnsi="Times New Roman" w:cs="Times New Roman"/>
          <w:sz w:val="24"/>
          <w:szCs w:val="24"/>
        </w:rPr>
        <w:t>Curr</w:t>
      </w:r>
      <w:proofErr w:type="spellEnd"/>
      <w:r w:rsidRPr="004674FD">
        <w:rPr>
          <w:rFonts w:ascii="Times New Roman" w:hAnsi="Times New Roman" w:cs="Times New Roman"/>
          <w:sz w:val="24"/>
          <w:szCs w:val="24"/>
        </w:rPr>
        <w:t xml:space="preserv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March 8</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Bus Tues March 20</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Gen Ed Wed March 21</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Grad Studies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March 22</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Main Meeting Wed March 28</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Round 5: deadline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March 29</w:t>
      </w:r>
      <w:r>
        <w:rPr>
          <w:rFonts w:ascii="Times New Roman" w:hAnsi="Times New Roman" w:cs="Times New Roman"/>
          <w:sz w:val="24"/>
          <w:szCs w:val="24"/>
        </w:rPr>
        <w:t xml:space="preserve"> NOON</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SEPS Tues April 10</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Class Wed April 11</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SEST/Grad </w:t>
      </w:r>
      <w:proofErr w:type="spellStart"/>
      <w:r w:rsidRPr="004674FD">
        <w:rPr>
          <w:rFonts w:ascii="Times New Roman" w:hAnsi="Times New Roman" w:cs="Times New Roman"/>
          <w:sz w:val="24"/>
          <w:szCs w:val="24"/>
        </w:rPr>
        <w:t>Curr</w:t>
      </w:r>
      <w:proofErr w:type="spellEnd"/>
      <w:r w:rsidRPr="004674FD">
        <w:rPr>
          <w:rFonts w:ascii="Times New Roman" w:hAnsi="Times New Roman" w:cs="Times New Roman"/>
          <w:sz w:val="24"/>
          <w:szCs w:val="24"/>
        </w:rPr>
        <w:t xml:space="preserve">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April 12</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Bus Tues April 17</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Gen Ed Wed April 18</w:t>
      </w: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xml:space="preserve">               Grad Studies </w:t>
      </w:r>
      <w:proofErr w:type="spellStart"/>
      <w:r w:rsidRPr="004674FD">
        <w:rPr>
          <w:rFonts w:ascii="Times New Roman" w:hAnsi="Times New Roman" w:cs="Times New Roman"/>
          <w:sz w:val="24"/>
          <w:szCs w:val="24"/>
        </w:rPr>
        <w:t>Thur</w:t>
      </w:r>
      <w:proofErr w:type="spellEnd"/>
      <w:r w:rsidRPr="004674FD">
        <w:rPr>
          <w:rFonts w:ascii="Times New Roman" w:hAnsi="Times New Roman" w:cs="Times New Roman"/>
          <w:sz w:val="24"/>
          <w:szCs w:val="24"/>
        </w:rPr>
        <w:t xml:space="preserve"> April 19</w:t>
      </w:r>
    </w:p>
    <w:p w:rsidR="00CC19D5" w:rsidRPr="004674FD" w:rsidRDefault="00CC19D5" w:rsidP="00CC19D5">
      <w:pPr>
        <w:contextualSpacing/>
        <w:rPr>
          <w:rFonts w:ascii="Times New Roman" w:hAnsi="Times New Roman" w:cs="Times New Roman"/>
          <w:sz w:val="24"/>
          <w:szCs w:val="24"/>
        </w:rPr>
      </w:pPr>
    </w:p>
    <w:p w:rsidR="00CC19D5" w:rsidRPr="004674FD" w:rsidRDefault="00CC19D5" w:rsidP="00CC19D5">
      <w:pPr>
        <w:contextualSpacing/>
        <w:rPr>
          <w:rFonts w:ascii="Times New Roman" w:hAnsi="Times New Roman" w:cs="Times New Roman"/>
          <w:sz w:val="24"/>
          <w:szCs w:val="24"/>
        </w:rPr>
      </w:pPr>
      <w:r w:rsidRPr="004674FD">
        <w:rPr>
          <w:rFonts w:ascii="Times New Roman" w:hAnsi="Times New Roman" w:cs="Times New Roman"/>
          <w:sz w:val="24"/>
          <w:szCs w:val="24"/>
        </w:rPr>
        <w:t>               Main meeting Wed April 25</w:t>
      </w:r>
    </w:p>
    <w:p w:rsidR="00CC19D5" w:rsidRPr="004674FD" w:rsidRDefault="00CC19D5" w:rsidP="00CC19D5">
      <w:pPr>
        <w:contextualSpacing/>
        <w:rPr>
          <w:rFonts w:ascii="Times New Roman" w:hAnsi="Times New Roman" w:cs="Times New Roman"/>
          <w:sz w:val="24"/>
          <w:szCs w:val="24"/>
        </w:rPr>
      </w:pPr>
    </w:p>
    <w:p w:rsidR="00CC19D5" w:rsidRPr="00F74F5D" w:rsidRDefault="00CC19D5" w:rsidP="00CC19D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43D2"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E"/>
    <w:rsid w:val="00091904"/>
    <w:rsid w:val="000F0342"/>
    <w:rsid w:val="0016407F"/>
    <w:rsid w:val="001B62BE"/>
    <w:rsid w:val="001D6654"/>
    <w:rsid w:val="001D7D7C"/>
    <w:rsid w:val="001E22C7"/>
    <w:rsid w:val="002036CE"/>
    <w:rsid w:val="0026295A"/>
    <w:rsid w:val="00305C2C"/>
    <w:rsid w:val="0031156F"/>
    <w:rsid w:val="003415BC"/>
    <w:rsid w:val="003C187F"/>
    <w:rsid w:val="00425A39"/>
    <w:rsid w:val="004478A5"/>
    <w:rsid w:val="004640FC"/>
    <w:rsid w:val="00472E4B"/>
    <w:rsid w:val="00527D2D"/>
    <w:rsid w:val="005A1917"/>
    <w:rsid w:val="00636F59"/>
    <w:rsid w:val="00657816"/>
    <w:rsid w:val="00672A01"/>
    <w:rsid w:val="00697465"/>
    <w:rsid w:val="00705DDA"/>
    <w:rsid w:val="00736712"/>
    <w:rsid w:val="00745B88"/>
    <w:rsid w:val="00753E43"/>
    <w:rsid w:val="00783587"/>
    <w:rsid w:val="00790219"/>
    <w:rsid w:val="00795B06"/>
    <w:rsid w:val="00820F2B"/>
    <w:rsid w:val="00824954"/>
    <w:rsid w:val="008D2CC2"/>
    <w:rsid w:val="008F2D53"/>
    <w:rsid w:val="0090009F"/>
    <w:rsid w:val="00901B1A"/>
    <w:rsid w:val="00914FB6"/>
    <w:rsid w:val="00940695"/>
    <w:rsid w:val="0096768E"/>
    <w:rsid w:val="009A20BC"/>
    <w:rsid w:val="00A043D2"/>
    <w:rsid w:val="00A158E9"/>
    <w:rsid w:val="00A405A4"/>
    <w:rsid w:val="00AD1CEE"/>
    <w:rsid w:val="00B45E3C"/>
    <w:rsid w:val="00B826C7"/>
    <w:rsid w:val="00BC440A"/>
    <w:rsid w:val="00BE14A8"/>
    <w:rsid w:val="00C71CD1"/>
    <w:rsid w:val="00C91E23"/>
    <w:rsid w:val="00CC19D5"/>
    <w:rsid w:val="00CD3D49"/>
    <w:rsid w:val="00DE1D48"/>
    <w:rsid w:val="00DF5EF7"/>
    <w:rsid w:val="00E660F2"/>
    <w:rsid w:val="00E74904"/>
    <w:rsid w:val="00EC058F"/>
    <w:rsid w:val="00F172B8"/>
    <w:rsid w:val="00F74F5D"/>
    <w:rsid w:val="00F9289F"/>
    <w:rsid w:val="00FD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csu.smartcatalogiq.com/Curriculum-Management-System/Dashboard/Curriculum-Dashboard/?&amp;workbox=%7bA11D2B29-293F-48A7-855D-345F0B33347D%7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2869</Words>
  <Characters>16356</Characters>
  <Application>Microsoft Macintosh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CCSU</cp:lastModifiedBy>
  <cp:revision>2</cp:revision>
  <dcterms:created xsi:type="dcterms:W3CDTF">2017-04-27T17:41:00Z</dcterms:created>
  <dcterms:modified xsi:type="dcterms:W3CDTF">2017-04-27T17:41:00Z</dcterms:modified>
</cp:coreProperties>
</file>